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07FB" w14:textId="77777777" w:rsidR="000E22B2" w:rsidRPr="004D627B" w:rsidRDefault="000E22B2" w:rsidP="000E22B2">
      <w:pPr>
        <w:pageBreakBefore/>
        <w:tabs>
          <w:tab w:val="right" w:pos="9360"/>
        </w:tabs>
        <w:suppressAutoHyphens/>
        <w:rPr>
          <w:rFonts w:ascii="Arial" w:eastAsia="PMingLiU" w:hAnsi="Arial" w:cs="Arial"/>
          <w:b/>
          <w:bCs/>
          <w:lang w:eastAsia="zh-TW"/>
        </w:rPr>
      </w:pPr>
      <w:r w:rsidRPr="004D627B">
        <w:rPr>
          <w:rFonts w:ascii="Arial" w:eastAsia="PMingLiU" w:hAnsi="Arial" w:cs="Arial"/>
          <w:b/>
          <w:bCs/>
          <w:lang w:eastAsia="zh-TW"/>
        </w:rPr>
        <w:t>FINANCIAL RESOURCES</w:t>
      </w:r>
      <w:r w:rsidRPr="004D627B">
        <w:rPr>
          <w:rFonts w:ascii="Arial" w:eastAsia="PMingLiU" w:hAnsi="Arial" w:cs="Arial"/>
          <w:b/>
          <w:bCs/>
          <w:lang w:eastAsia="zh-TW"/>
        </w:rPr>
        <w:tab/>
      </w:r>
    </w:p>
    <w:p w14:paraId="7E80EA0B" w14:textId="77777777" w:rsidR="000E22B2" w:rsidRPr="004D627B" w:rsidRDefault="000E22B2" w:rsidP="000E22B2">
      <w:pPr>
        <w:tabs>
          <w:tab w:val="left" w:pos="0"/>
          <w:tab w:val="left" w:pos="446"/>
          <w:tab w:val="left" w:pos="866"/>
          <w:tab w:val="left" w:pos="1313"/>
          <w:tab w:val="left" w:pos="1759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43" w:lineRule="exact"/>
        <w:jc w:val="both"/>
        <w:rPr>
          <w:rFonts w:ascii="Arial" w:eastAsia="PMingLiU" w:hAnsi="Arial" w:cs="Arial"/>
          <w:b/>
          <w:bCs/>
          <w:spacing w:val="-3"/>
          <w:lang w:eastAsia="zh-TW"/>
        </w:rPr>
      </w:pPr>
      <w:r w:rsidRPr="004D627B">
        <w:rPr>
          <w:rFonts w:ascii="Arial" w:eastAsia="PMingLiU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0580BAE" wp14:editId="3CC4E6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27305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9A765" id="Rectangle 5" o:spid="_x0000_s1026" style="position:absolute;margin-left:0;margin-top:0;width:468pt;height: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" o:allowincell="f" fillcolor="black" stroked="f" strokeweight=".05pt">
                <w10:wrap anchorx="margin"/>
              </v:rect>
            </w:pict>
          </mc:Fallback>
        </mc:AlternateContent>
      </w:r>
    </w:p>
    <w:p w14:paraId="329F9B3D" w14:textId="77777777" w:rsidR="000E22B2" w:rsidRPr="004D627B" w:rsidRDefault="000E22B2" w:rsidP="000E22B2">
      <w:pPr>
        <w:tabs>
          <w:tab w:val="left" w:pos="0"/>
          <w:tab w:val="left" w:pos="446"/>
          <w:tab w:val="left" w:pos="866"/>
          <w:tab w:val="left" w:pos="1313"/>
          <w:tab w:val="left" w:pos="1759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eastAsia="PMingLiU" w:hAnsi="Arial" w:cs="Arial"/>
          <w:b/>
          <w:bCs/>
          <w:spacing w:val="-3"/>
          <w:lang w:eastAsia="zh-TW"/>
        </w:rPr>
      </w:pPr>
    </w:p>
    <w:p w14:paraId="30134BA7" w14:textId="77777777" w:rsidR="00EB009F" w:rsidRPr="004D627B" w:rsidRDefault="00EB009F" w:rsidP="00EB009F">
      <w:pPr>
        <w:tabs>
          <w:tab w:val="left" w:pos="-1440"/>
          <w:tab w:val="left" w:pos="-720"/>
          <w:tab w:val="left" w:pos="498"/>
          <w:tab w:val="left" w:pos="697"/>
          <w:tab w:val="left" w:pos="1716"/>
          <w:tab w:val="left" w:pos="2040"/>
          <w:tab w:val="left" w:pos="2508"/>
        </w:tabs>
        <w:suppressAutoHyphens/>
        <w:rPr>
          <w:rFonts w:ascii="Arial" w:hAnsi="Arial" w:cs="Arial"/>
          <w:b/>
          <w:bCs/>
          <w:i/>
          <w:sz w:val="22"/>
        </w:rPr>
      </w:pPr>
      <w:r w:rsidRPr="004D627B">
        <w:rPr>
          <w:rFonts w:ascii="Arial" w:hAnsi="Arial" w:cs="Arial"/>
          <w:b/>
          <w:bCs/>
          <w:i/>
          <w:sz w:val="22"/>
        </w:rPr>
        <w:t>(</w:t>
      </w:r>
      <w:r>
        <w:rPr>
          <w:rFonts w:ascii="Arial" w:hAnsi="Arial" w:cs="Arial"/>
          <w:b/>
          <w:bCs/>
          <w:i/>
          <w:sz w:val="22"/>
        </w:rPr>
        <w:t xml:space="preserve">Using the </w:t>
      </w:r>
      <w:r w:rsidRPr="006B717C">
        <w:rPr>
          <w:rFonts w:ascii="Arial" w:hAnsi="Arial" w:cs="Arial"/>
          <w:b/>
          <w:bCs/>
          <w:i/>
          <w:sz w:val="22"/>
          <w:u w:val="single"/>
        </w:rPr>
        <w:t>online Financial Resources Form</w:t>
      </w:r>
      <w:r>
        <w:rPr>
          <w:rFonts w:ascii="Arial" w:hAnsi="Arial" w:cs="Arial"/>
          <w:b/>
          <w:bCs/>
          <w:i/>
          <w:sz w:val="22"/>
        </w:rPr>
        <w:t>, key in the following information):</w:t>
      </w:r>
    </w:p>
    <w:p w14:paraId="6F4A0CFF" w14:textId="77777777" w:rsidR="000E22B2" w:rsidRPr="004D627B" w:rsidRDefault="000E22B2" w:rsidP="000E22B2">
      <w:pPr>
        <w:tabs>
          <w:tab w:val="left" w:pos="0"/>
          <w:tab w:val="left" w:pos="446"/>
          <w:tab w:val="left" w:pos="866"/>
          <w:tab w:val="left" w:pos="1313"/>
          <w:tab w:val="left" w:pos="1759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eastAsia="PMingLiU" w:hAnsi="Arial" w:cs="Arial"/>
          <w:b/>
          <w:bCs/>
          <w:spacing w:val="-3"/>
          <w:lang w:eastAsia="zh-TW"/>
        </w:rPr>
      </w:pPr>
    </w:p>
    <w:p w14:paraId="06E18FD9" w14:textId="77777777" w:rsidR="000E22B2" w:rsidRPr="004D627B" w:rsidRDefault="000E22B2" w:rsidP="000E22B2">
      <w:pPr>
        <w:tabs>
          <w:tab w:val="left" w:pos="-1440"/>
          <w:tab w:val="left" w:pos="720"/>
          <w:tab w:val="right" w:pos="9360"/>
        </w:tabs>
        <w:suppressAutoHyphens/>
        <w:rPr>
          <w:rFonts w:ascii="Arial" w:eastAsia="PMingLiU" w:hAnsi="Arial" w:cs="Arial"/>
          <w:b/>
          <w:bCs/>
          <w:sz w:val="22"/>
          <w:u w:val="single"/>
          <w:lang w:eastAsia="zh-TW"/>
        </w:rPr>
      </w:pPr>
      <w:r w:rsidRPr="004D627B">
        <w:rPr>
          <w:rFonts w:ascii="Arial" w:eastAsia="PMingLiU" w:hAnsi="Arial" w:cs="Arial"/>
          <w:b/>
          <w:bCs/>
          <w:sz w:val="22"/>
          <w:lang w:eastAsia="zh-TW"/>
        </w:rPr>
        <w:t>1.</w:t>
      </w:r>
      <w:r w:rsidRPr="004D627B">
        <w:rPr>
          <w:rFonts w:ascii="Arial" w:eastAsia="PMingLiU" w:hAnsi="Arial" w:cs="Arial"/>
          <w:b/>
          <w:bCs/>
          <w:sz w:val="22"/>
          <w:lang w:eastAsia="zh-TW"/>
        </w:rPr>
        <w:tab/>
        <w:t xml:space="preserve">Indicate fiscal year (e.g., October-September) </w:t>
      </w:r>
      <w:r w:rsidRPr="004D627B">
        <w:rPr>
          <w:rFonts w:ascii="Arial" w:eastAsia="PMingLiU" w:hAnsi="Arial" w:cs="Arial"/>
          <w:b/>
          <w:bCs/>
          <w:sz w:val="22"/>
          <w:u w:val="single"/>
          <w:lang w:eastAsia="zh-TW"/>
        </w:rPr>
        <w:t xml:space="preserve"> </w:t>
      </w:r>
      <w:r w:rsidRPr="004D627B">
        <w:rPr>
          <w:rFonts w:ascii="Arial" w:eastAsia="PMingLiU" w:hAnsi="Arial" w:cs="Arial"/>
          <w:b/>
          <w:bCs/>
          <w:sz w:val="22"/>
          <w:u w:val="single"/>
          <w:lang w:eastAsia="zh-TW"/>
        </w:rPr>
        <w:tab/>
      </w:r>
    </w:p>
    <w:p w14:paraId="16581907" w14:textId="77777777" w:rsidR="000E22B2" w:rsidRPr="004D627B" w:rsidRDefault="000E22B2" w:rsidP="000E22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eastAsia="PMingLiU" w:hAnsi="Arial" w:cs="Arial"/>
          <w:b/>
          <w:bCs/>
          <w:sz w:val="22"/>
          <w:lang w:eastAsia="zh-TW"/>
        </w:rPr>
      </w:pPr>
    </w:p>
    <w:p w14:paraId="4CC4E6ED" w14:textId="77777777" w:rsidR="000E22B2" w:rsidRPr="004D627B" w:rsidRDefault="000E22B2" w:rsidP="000E22B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eastAsia="PMingLiU" w:hAnsi="Arial" w:cs="Arial"/>
          <w:b/>
          <w:bCs/>
          <w:sz w:val="22"/>
          <w:lang w:eastAsia="zh-TW"/>
        </w:rPr>
      </w:pPr>
      <w:r w:rsidRPr="004D627B">
        <w:rPr>
          <w:rFonts w:ascii="Arial" w:eastAsia="PMingLiU" w:hAnsi="Arial" w:cs="Arial"/>
          <w:b/>
          <w:bCs/>
          <w:sz w:val="22"/>
          <w:lang w:eastAsia="zh-TW"/>
        </w:rPr>
        <w:t>Obtain or develop a three-year budget utilizing categories appropriate to the program.</w:t>
      </w:r>
    </w:p>
    <w:p w14:paraId="38DBF395" w14:textId="77777777" w:rsidR="000E22B2" w:rsidRPr="004D627B" w:rsidRDefault="000E22B2" w:rsidP="000E22B2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eastAsia="PMingLiU" w:hAnsi="Arial" w:cs="Arial"/>
          <w:b/>
          <w:bCs/>
          <w:sz w:val="22"/>
          <w:lang w:eastAsia="zh-TW"/>
        </w:rPr>
      </w:pPr>
    </w:p>
    <w:p w14:paraId="691C5AAA" w14:textId="77777777" w:rsidR="000E22B2" w:rsidRPr="004D627B" w:rsidRDefault="000E22B2" w:rsidP="000E22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eastAsia="PMingLiU" w:hAnsi="Arial" w:cs="Arial"/>
          <w:b/>
          <w:bCs/>
          <w:sz w:val="22"/>
          <w:lang w:eastAsia="zh-TW"/>
        </w:rPr>
      </w:pPr>
    </w:p>
    <w:tbl>
      <w:tblPr>
        <w:tblW w:w="0" w:type="auto"/>
        <w:tblInd w:w="125" w:type="dxa"/>
        <w:tblLayout w:type="fixed"/>
        <w:tblCellMar>
          <w:left w:w="125" w:type="dxa"/>
          <w:right w:w="125" w:type="dxa"/>
        </w:tblCellMar>
        <w:tblLook w:val="0000" w:firstRow="0" w:lastRow="0" w:firstColumn="0" w:lastColumn="0" w:noHBand="0" w:noVBand="0"/>
      </w:tblPr>
      <w:tblGrid>
        <w:gridCol w:w="2868"/>
        <w:gridCol w:w="2076"/>
        <w:gridCol w:w="2208"/>
        <w:gridCol w:w="2208"/>
      </w:tblGrid>
      <w:tr w:rsidR="000E22B2" w:rsidRPr="004D627B" w14:paraId="38A11EA8" w14:textId="77777777" w:rsidTr="00FE49F4">
        <w:tc>
          <w:tcPr>
            <w:tcW w:w="2868" w:type="dxa"/>
            <w:tcBorders>
              <w:top w:val="double" w:sz="6" w:space="0" w:color="auto"/>
              <w:left w:val="double" w:sz="6" w:space="0" w:color="auto"/>
            </w:tcBorders>
          </w:tcPr>
          <w:p w14:paraId="7FCF2D28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jc w:val="center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  <w:p w14:paraId="4A044BF8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jc w:val="center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Budget Categories</w:t>
            </w:r>
          </w:p>
        </w:tc>
        <w:tc>
          <w:tcPr>
            <w:tcW w:w="2076" w:type="dxa"/>
            <w:tcBorders>
              <w:top w:val="double" w:sz="6" w:space="0" w:color="auto"/>
              <w:left w:val="single" w:sz="6" w:space="0" w:color="auto"/>
            </w:tcBorders>
          </w:tcPr>
          <w:p w14:paraId="21E34D6D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jc w:val="center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Previous Year</w:t>
            </w:r>
          </w:p>
        </w:tc>
        <w:tc>
          <w:tcPr>
            <w:tcW w:w="2208" w:type="dxa"/>
            <w:tcBorders>
              <w:top w:val="double" w:sz="6" w:space="0" w:color="auto"/>
              <w:left w:val="single" w:sz="6" w:space="0" w:color="auto"/>
            </w:tcBorders>
          </w:tcPr>
          <w:p w14:paraId="281E0A64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jc w:val="center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Present Year</w:t>
            </w:r>
          </w:p>
        </w:tc>
        <w:tc>
          <w:tcPr>
            <w:tcW w:w="220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3817639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jc w:val="center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Next Year (est.)</w:t>
            </w:r>
          </w:p>
        </w:tc>
      </w:tr>
      <w:tr w:rsidR="000E22B2" w:rsidRPr="004D627B" w14:paraId="0756306F" w14:textId="77777777" w:rsidTr="00FE49F4">
        <w:tc>
          <w:tcPr>
            <w:tcW w:w="2868" w:type="dxa"/>
            <w:tcBorders>
              <w:left w:val="double" w:sz="6" w:space="0" w:color="auto"/>
            </w:tcBorders>
          </w:tcPr>
          <w:p w14:paraId="1821E47B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6747072A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FY: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2AEAD736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FY: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E4EFD40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FY:</w:t>
            </w:r>
          </w:p>
        </w:tc>
      </w:tr>
      <w:tr w:rsidR="000E22B2" w:rsidRPr="004D627B" w14:paraId="66FF0751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108CBDF0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Faculty Salaries and Benefits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025F48BA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1C75C550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D1F5B50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7AF7D7A6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60C8A6FC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Other Salaries and Benefits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0CBAF55B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7B63556F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CD17810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3847DF17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1118F358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Supplies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053C2A26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7029A99A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95C62D3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734C1193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3846562A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 xml:space="preserve">Travel for Fieldwork </w:t>
            </w:r>
            <w:r w:rsidR="00B45028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 xml:space="preserve">and Capstone </w:t>
            </w: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Coordinator</w:t>
            </w:r>
            <w:r w:rsidR="00B45028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s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7D6456CE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0D631CF7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E5AFA96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566DC8D0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484B2060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Travel for Continuing Education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0525D2FA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171B7AF8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4492DC6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228749F3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4CBDC321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Purchased Services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26F3B496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6E63B209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1B1F16B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59AC7E0C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3B2CABF9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Equipment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3BCE3EE2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724F2C41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261B6BE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1E66BD37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496C8932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Library Resources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63D82026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75563B9A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8396F12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0D6AD079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667598E1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Instructional Aids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4876EEE4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15B78409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C5113A1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1FFF71D3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55CC6249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Technology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1CE36A6E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5B76C49E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61C640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B45028" w:rsidRPr="004D627B" w14:paraId="39BC0F47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25BE66C6" w14:textId="77777777" w:rsidR="00B45028" w:rsidRDefault="00B45028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Other Budget Category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14797979" w14:textId="77777777" w:rsidR="00B45028" w:rsidRPr="004D627B" w:rsidRDefault="00B45028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1335CBA2" w14:textId="77777777" w:rsidR="00B45028" w:rsidRPr="004D627B" w:rsidRDefault="00B45028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1D1D3EE" w14:textId="77777777" w:rsidR="00B45028" w:rsidRPr="004D627B" w:rsidRDefault="00B45028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24934253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7EA2EB02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Other funds</w:t>
            </w: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*</w:t>
            </w: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 xml:space="preserve"> to which the program has access 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4B1EB239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73A81057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187DF6E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7F7B4EDB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406428F1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*</w:t>
            </w: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(Specify how such funds are used)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5D8387A1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19F722C7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8FDE65D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22559C52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388D15EE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  <w:p w14:paraId="178F145E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TOTAL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670D29DF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7F0C340A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2355048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724E9B56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</w:tcBorders>
          </w:tcPr>
          <w:p w14:paraId="495AB82D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before="90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% Institutional Funds</w:t>
            </w:r>
          </w:p>
          <w:p w14:paraId="38586DA4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</w:tcBorders>
          </w:tcPr>
          <w:p w14:paraId="3372F782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</w:tcBorders>
          </w:tcPr>
          <w:p w14:paraId="5C8E0247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EFA45A5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  <w:tr w:rsidR="000E22B2" w:rsidRPr="004D627B" w14:paraId="16C873F4" w14:textId="77777777" w:rsidTr="00FE49F4">
        <w:tc>
          <w:tcPr>
            <w:tcW w:w="28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4CAA2E9F" w14:textId="77777777" w:rsidR="000E22B2" w:rsidRPr="004D627B" w:rsidRDefault="000E22B2" w:rsidP="00FE49F4">
            <w:pPr>
              <w:tabs>
                <w:tab w:val="left" w:pos="-1565"/>
                <w:tab w:val="left" w:pos="-845"/>
                <w:tab w:val="left" w:pos="-125"/>
                <w:tab w:val="left" w:pos="595"/>
                <w:tab w:val="left" w:pos="1315"/>
                <w:tab w:val="left" w:pos="2035"/>
                <w:tab w:val="left" w:pos="2755"/>
                <w:tab w:val="left" w:pos="3475"/>
              </w:tabs>
              <w:suppressAutoHyphens/>
              <w:spacing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  <w:r w:rsidRPr="004D627B"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  <w:t>% Restricted Use Funds (i.e., grants, special program funds)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7CB77AF" w14:textId="77777777" w:rsidR="000E22B2" w:rsidRPr="004D627B" w:rsidRDefault="000E22B2" w:rsidP="00FE49F4">
            <w:pPr>
              <w:tabs>
                <w:tab w:val="left" w:pos="-4433"/>
                <w:tab w:val="left" w:pos="-3713"/>
                <w:tab w:val="left" w:pos="-2993"/>
                <w:tab w:val="left" w:pos="-2273"/>
                <w:tab w:val="left" w:pos="-1553"/>
                <w:tab w:val="left" w:pos="-833"/>
                <w:tab w:val="left" w:pos="-113"/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3BB39F6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0AB4D7D" w14:textId="77777777" w:rsidR="000E22B2" w:rsidRPr="004D627B" w:rsidRDefault="000E22B2" w:rsidP="00FE49F4">
            <w:pPr>
              <w:tabs>
                <w:tab w:val="left" w:pos="-6509"/>
                <w:tab w:val="left" w:pos="-5789"/>
                <w:tab w:val="left" w:pos="-5069"/>
                <w:tab w:val="left" w:pos="-4349"/>
                <w:tab w:val="left" w:pos="-3629"/>
                <w:tab w:val="left" w:pos="-2909"/>
                <w:tab w:val="left" w:pos="-2189"/>
                <w:tab w:val="left" w:pos="-1469"/>
                <w:tab w:val="left" w:pos="-749"/>
                <w:tab w:val="left" w:pos="-29"/>
                <w:tab w:val="left" w:pos="691"/>
                <w:tab w:val="left" w:pos="1411"/>
                <w:tab w:val="left" w:pos="2131"/>
                <w:tab w:val="left" w:pos="2851"/>
                <w:tab w:val="left" w:pos="3571"/>
                <w:tab w:val="left" w:pos="4291"/>
                <w:tab w:val="left" w:pos="5011"/>
                <w:tab w:val="left" w:pos="5731"/>
                <w:tab w:val="left" w:pos="6451"/>
                <w:tab w:val="left" w:pos="7171"/>
                <w:tab w:val="left" w:pos="7891"/>
              </w:tabs>
              <w:suppressAutoHyphens/>
              <w:spacing w:before="90" w:after="54"/>
              <w:rPr>
                <w:rFonts w:ascii="Arial" w:eastAsia="PMingLiU" w:hAnsi="Arial" w:cs="Arial"/>
                <w:b/>
                <w:bCs/>
                <w:sz w:val="22"/>
                <w:lang w:eastAsia="zh-TW"/>
              </w:rPr>
            </w:pPr>
          </w:p>
        </w:tc>
      </w:tr>
    </w:tbl>
    <w:p w14:paraId="23150C51" w14:textId="77777777" w:rsidR="000E22B2" w:rsidRPr="004D627B" w:rsidRDefault="000E22B2" w:rsidP="000E22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eastAsia="PMingLiU" w:hAnsi="Arial" w:cs="Arial"/>
          <w:b/>
          <w:bCs/>
          <w:lang w:eastAsia="zh-TW"/>
        </w:rPr>
      </w:pPr>
    </w:p>
    <w:p w14:paraId="79864D7F" w14:textId="77777777" w:rsidR="00475277" w:rsidRPr="000E22B2" w:rsidRDefault="00475277" w:rsidP="000E22B2"/>
    <w:sectPr w:rsidR="00475277" w:rsidRPr="000E22B2" w:rsidSect="00AD1248">
      <w:footerReference w:type="default" r:id="rId7"/>
      <w:pgSz w:w="12240" w:h="15840" w:code="1"/>
      <w:pgMar w:top="720" w:right="1440" w:bottom="734" w:left="1440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DCFA9" w14:textId="77777777" w:rsidR="00BB5A07" w:rsidRDefault="00BB5A07">
      <w:r>
        <w:separator/>
      </w:r>
    </w:p>
  </w:endnote>
  <w:endnote w:type="continuationSeparator" w:id="0">
    <w:p w14:paraId="4720E985" w14:textId="77777777" w:rsidR="00BB5A07" w:rsidRDefault="00BB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392C" w14:textId="77777777" w:rsidR="006A2800" w:rsidRPr="003B3258" w:rsidRDefault="006A2800" w:rsidP="003B3258">
    <w:pPr>
      <w:pStyle w:val="Footer"/>
    </w:pPr>
    <w:r w:rsidRPr="003B325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68438" w14:textId="77777777" w:rsidR="00BB5A07" w:rsidRDefault="00BB5A07">
      <w:r>
        <w:separator/>
      </w:r>
    </w:p>
  </w:footnote>
  <w:footnote w:type="continuationSeparator" w:id="0">
    <w:p w14:paraId="6185EED6" w14:textId="77777777" w:rsidR="00BB5A07" w:rsidRDefault="00BB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C57D1"/>
    <w:multiLevelType w:val="hybridMultilevel"/>
    <w:tmpl w:val="991E9DBC"/>
    <w:lvl w:ilvl="0" w:tplc="1FC04ECE">
      <w:start w:val="2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C3C32B3"/>
    <w:multiLevelType w:val="singleLevel"/>
    <w:tmpl w:val="14B83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83278885">
    <w:abstractNumId w:val="1"/>
  </w:num>
  <w:num w:numId="2" w16cid:durableId="155419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EA"/>
    <w:rsid w:val="00016362"/>
    <w:rsid w:val="000649A5"/>
    <w:rsid w:val="000E22B2"/>
    <w:rsid w:val="003B3258"/>
    <w:rsid w:val="00441C87"/>
    <w:rsid w:val="00475277"/>
    <w:rsid w:val="004F6F17"/>
    <w:rsid w:val="005B61A8"/>
    <w:rsid w:val="005F5954"/>
    <w:rsid w:val="006A2800"/>
    <w:rsid w:val="00762EEF"/>
    <w:rsid w:val="00917205"/>
    <w:rsid w:val="009349EA"/>
    <w:rsid w:val="00964A64"/>
    <w:rsid w:val="009D7794"/>
    <w:rsid w:val="00AD1248"/>
    <w:rsid w:val="00B45028"/>
    <w:rsid w:val="00B849AB"/>
    <w:rsid w:val="00BB5A07"/>
    <w:rsid w:val="00CE480E"/>
    <w:rsid w:val="00D35247"/>
    <w:rsid w:val="00E43780"/>
    <w:rsid w:val="00E531F6"/>
    <w:rsid w:val="00E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F9F78"/>
  <w15:docId w15:val="{1F79E604-EE77-44F0-90D1-22A6A06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277"/>
    <w:rPr>
      <w:rFonts w:ascii="Courier" w:eastAsia="Times New Roman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Header">
    <w:name w:val="header"/>
    <w:basedOn w:val="Normal"/>
    <w:rsid w:val="0047527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75277"/>
    <w:pPr>
      <w:tabs>
        <w:tab w:val="left" w:pos="0"/>
        <w:tab w:val="left" w:pos="446"/>
        <w:tab w:val="left" w:pos="866"/>
        <w:tab w:val="left" w:pos="1313"/>
        <w:tab w:val="left" w:pos="1759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Times" w:hAnsi="Times"/>
      <w:b/>
      <w:spacing w:val="-3"/>
      <w:sz w:val="22"/>
    </w:rPr>
  </w:style>
  <w:style w:type="paragraph" w:styleId="BodyTextIndent2">
    <w:name w:val="Body Text Indent 2"/>
    <w:basedOn w:val="Normal"/>
    <w:rsid w:val="0047527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720" w:hanging="720"/>
    </w:pPr>
    <w:rPr>
      <w:rFonts w:ascii="Times" w:hAnsi="Times"/>
      <w:b/>
      <w:sz w:val="22"/>
    </w:rPr>
  </w:style>
  <w:style w:type="character" w:styleId="PageNumber">
    <w:name w:val="page number"/>
    <w:basedOn w:val="DefaultParagraphFont"/>
    <w:rsid w:val="00475277"/>
  </w:style>
  <w:style w:type="paragraph" w:styleId="Footer">
    <w:name w:val="footer"/>
    <w:basedOn w:val="Normal"/>
    <w:rsid w:val="006A280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626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RESOURCES</vt:lpstr>
    </vt:vector>
  </TitlesOfParts>
  <Company>AOTA, Inc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RESOURCES</dc:title>
  <dc:creator>agrigsby</dc:creator>
  <cp:lastModifiedBy>Sue Graves</cp:lastModifiedBy>
  <cp:revision>2</cp:revision>
  <dcterms:created xsi:type="dcterms:W3CDTF">2021-04-06T14:49:00Z</dcterms:created>
  <dcterms:modified xsi:type="dcterms:W3CDTF">2021-04-06T14:49:00Z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b2cde7b32ea5df5626fed0f66384fb755c3805d47292b4deccb5a597c9127683</vt:lpwstr>
  </property>
</Properties>
</file>