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ACA25" w14:textId="77777777" w:rsidR="00C134F4" w:rsidRPr="00E42EC6" w:rsidRDefault="00C134F4" w:rsidP="004028D9">
      <w:pPr>
        <w:widowControl/>
        <w:tabs>
          <w:tab w:val="right" w:pos="9360"/>
        </w:tabs>
        <w:suppressAutoHyphens/>
        <w:spacing w:line="360" w:lineRule="auto"/>
        <w:jc w:val="right"/>
        <w:rPr>
          <w:rFonts w:ascii="Times New Roman" w:hAnsi="Times New Roman"/>
          <w:b/>
          <w:sz w:val="28"/>
        </w:rPr>
      </w:pPr>
      <w:bookmarkStart w:id="0" w:name="_Hlk148336690"/>
      <w:r w:rsidRPr="00E42EC6">
        <w:rPr>
          <w:rFonts w:ascii="Times New Roman" w:hAnsi="Times New Roman"/>
          <w:b/>
          <w:sz w:val="28"/>
        </w:rPr>
        <w:t>CONTINUING ACCREDITATION</w:t>
      </w:r>
    </w:p>
    <w:bookmarkEnd w:id="0"/>
    <w:p w14:paraId="708A097F" w14:textId="77777777" w:rsidR="00C134F4" w:rsidRPr="00E42EC6" w:rsidRDefault="00C134F4" w:rsidP="004028D9">
      <w:pPr>
        <w:widowControl/>
        <w:tabs>
          <w:tab w:val="right" w:pos="9360"/>
        </w:tabs>
        <w:suppressAutoHyphens/>
        <w:spacing w:line="360" w:lineRule="auto"/>
        <w:jc w:val="right"/>
        <w:rPr>
          <w:rFonts w:ascii="Times New Roman" w:hAnsi="Times New Roman"/>
          <w:sz w:val="28"/>
        </w:rPr>
      </w:pPr>
      <w:r w:rsidRPr="00E42EC6">
        <w:rPr>
          <w:rFonts w:ascii="Times New Roman" w:hAnsi="Times New Roman"/>
          <w:b/>
          <w:sz w:val="28"/>
        </w:rPr>
        <w:t>IV. A. 2.     THE ON-SITE EVALUATION</w:t>
      </w:r>
    </w:p>
    <w:p w14:paraId="30A58EF1" w14:textId="77777777" w:rsidR="00C134F4" w:rsidRPr="00E42EC6" w:rsidRDefault="00C134F4" w:rsidP="00EE4E34">
      <w:pPr>
        <w:widowControl/>
        <w:tabs>
          <w:tab w:val="left" w:pos="0"/>
          <w:tab w:val="left" w:pos="840"/>
          <w:tab w:val="left" w:pos="1680"/>
          <w:tab w:val="left" w:pos="2400"/>
          <w:tab w:val="left" w:pos="3240"/>
          <w:tab w:val="left" w:pos="4080"/>
          <w:tab w:val="left" w:pos="4920"/>
          <w:tab w:val="left" w:pos="5760"/>
          <w:tab w:val="left" w:pos="6600"/>
          <w:tab w:val="left" w:pos="7200"/>
        </w:tabs>
        <w:suppressAutoHyphens/>
        <w:rPr>
          <w:rFonts w:ascii="Times New Roman" w:hAnsi="Times New Roman"/>
          <w:sz w:val="28"/>
        </w:rPr>
      </w:pPr>
    </w:p>
    <w:p w14:paraId="5A697569" w14:textId="77777777" w:rsidR="00C134F4" w:rsidRPr="00E42EC6" w:rsidRDefault="00C134F4" w:rsidP="00EE4E34">
      <w:pPr>
        <w:widowControl/>
        <w:pBdr>
          <w:top w:val="thinThickLargeGap" w:sz="24" w:space="1" w:color="auto"/>
          <w:left w:val="thinThickLargeGap" w:sz="24" w:space="4" w:color="auto"/>
          <w:bottom w:val="thickThinLargeGap" w:sz="24" w:space="1" w:color="auto"/>
          <w:right w:val="thickThinLargeGap" w:sz="24" w:space="4" w:color="auto"/>
        </w:pBdr>
        <w:tabs>
          <w:tab w:val="left" w:pos="0"/>
          <w:tab w:val="left" w:pos="720"/>
          <w:tab w:val="left" w:pos="1560"/>
          <w:tab w:val="left" w:pos="2400"/>
          <w:tab w:val="left" w:pos="3240"/>
          <w:tab w:val="left" w:pos="4080"/>
          <w:tab w:val="left" w:pos="4320"/>
        </w:tabs>
        <w:suppressAutoHyphens/>
        <w:rPr>
          <w:rFonts w:ascii="Times New Roman" w:hAnsi="Times New Roman"/>
          <w:b/>
        </w:rPr>
      </w:pPr>
      <w:r w:rsidRPr="00E42EC6">
        <w:rPr>
          <w:rFonts w:ascii="Times New Roman" w:hAnsi="Times New Roman"/>
          <w:b/>
        </w:rPr>
        <w:t>COMPOSITION OF EVALUATION TEAM</w:t>
      </w:r>
    </w:p>
    <w:p w14:paraId="1ACA3063"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b/>
        </w:rPr>
      </w:pPr>
    </w:p>
    <w:p w14:paraId="59AF0760" w14:textId="3F17F29D" w:rsidR="00D544C0" w:rsidRPr="00E42EC6" w:rsidRDefault="00D544C0" w:rsidP="058ACB22">
      <w:pPr>
        <w:widowControl/>
        <w:tabs>
          <w:tab w:val="left" w:pos="720"/>
          <w:tab w:val="left" w:pos="1560"/>
          <w:tab w:val="left" w:pos="2400"/>
          <w:tab w:val="left" w:pos="3240"/>
          <w:tab w:val="left" w:pos="4080"/>
          <w:tab w:val="left" w:pos="4320"/>
        </w:tabs>
        <w:suppressAutoHyphens/>
        <w:rPr>
          <w:rFonts w:ascii="Times New Roman" w:hAnsi="Times New Roman"/>
        </w:rPr>
      </w:pPr>
      <w:r w:rsidRPr="058ACB22">
        <w:rPr>
          <w:rFonts w:ascii="Times New Roman" w:hAnsi="Times New Roman"/>
        </w:rPr>
        <w:t>A single location on</w:t>
      </w:r>
      <w:r w:rsidR="007636AC" w:rsidRPr="058ACB22">
        <w:rPr>
          <w:rFonts w:ascii="Times New Roman" w:hAnsi="Times New Roman"/>
        </w:rPr>
        <w:t>-</w:t>
      </w:r>
      <w:r w:rsidRPr="058ACB22">
        <w:rPr>
          <w:rFonts w:ascii="Times New Roman" w:hAnsi="Times New Roman"/>
        </w:rPr>
        <w:t xml:space="preserve">site </w:t>
      </w:r>
      <w:r w:rsidR="00C134F4" w:rsidRPr="058ACB22">
        <w:rPr>
          <w:rFonts w:ascii="Times New Roman" w:hAnsi="Times New Roman"/>
        </w:rPr>
        <w:t xml:space="preserve">evaluation is conducted by a team of </w:t>
      </w:r>
      <w:r w:rsidR="00686544" w:rsidRPr="058ACB22">
        <w:rPr>
          <w:rFonts w:ascii="Times New Roman" w:hAnsi="Times New Roman"/>
        </w:rPr>
        <w:t>two</w:t>
      </w:r>
      <w:r w:rsidR="00C83C7D" w:rsidRPr="058ACB22">
        <w:rPr>
          <w:rFonts w:ascii="Times New Roman" w:hAnsi="Times New Roman"/>
        </w:rPr>
        <w:t xml:space="preserve"> </w:t>
      </w:r>
      <w:r w:rsidR="00C134F4" w:rsidRPr="058ACB22">
        <w:rPr>
          <w:rFonts w:ascii="Times New Roman" w:hAnsi="Times New Roman"/>
        </w:rPr>
        <w:t>individuals who are members of the Roster of Accreditation Evaluators (RAE</w:t>
      </w:r>
      <w:r w:rsidR="00A80673" w:rsidRPr="058ACB22">
        <w:rPr>
          <w:rFonts w:ascii="Times New Roman" w:hAnsi="Times New Roman"/>
        </w:rPr>
        <w:t>)</w:t>
      </w:r>
      <w:r w:rsidR="00E0123A" w:rsidRPr="058ACB22">
        <w:rPr>
          <w:rFonts w:ascii="Times New Roman" w:hAnsi="Times New Roman"/>
        </w:rPr>
        <w:t xml:space="preserve">. In emergency situations when a suitable replacement evaluator cannot be located, a qualified and trained staff member </w:t>
      </w:r>
      <w:r w:rsidR="00461340">
        <w:rPr>
          <w:rFonts w:ascii="Times New Roman" w:hAnsi="Times New Roman"/>
        </w:rPr>
        <w:t xml:space="preserve">from the Accreditation Department </w:t>
      </w:r>
      <w:r w:rsidR="00E0123A" w:rsidRPr="058ACB22">
        <w:rPr>
          <w:rFonts w:ascii="Times New Roman" w:hAnsi="Times New Roman"/>
        </w:rPr>
        <w:t xml:space="preserve">may serve as one of the team members with </w:t>
      </w:r>
      <w:r w:rsidR="00686544" w:rsidRPr="058ACB22">
        <w:rPr>
          <w:rFonts w:ascii="Times New Roman" w:hAnsi="Times New Roman"/>
        </w:rPr>
        <w:t>notice provided in</w:t>
      </w:r>
      <w:r w:rsidR="00E0123A" w:rsidRPr="058ACB22">
        <w:rPr>
          <w:rFonts w:ascii="Times New Roman" w:hAnsi="Times New Roman"/>
        </w:rPr>
        <w:t xml:space="preserve"> advance </w:t>
      </w:r>
      <w:r w:rsidR="00686544" w:rsidRPr="058ACB22">
        <w:rPr>
          <w:rFonts w:ascii="Times New Roman" w:hAnsi="Times New Roman"/>
        </w:rPr>
        <w:t>to</w:t>
      </w:r>
      <w:r w:rsidR="00E0123A" w:rsidRPr="058ACB22">
        <w:rPr>
          <w:rFonts w:ascii="Times New Roman" w:hAnsi="Times New Roman"/>
        </w:rPr>
        <w:t xml:space="preserve"> the program director</w:t>
      </w:r>
      <w:r w:rsidR="00C134F4" w:rsidRPr="058ACB22">
        <w:rPr>
          <w:rFonts w:ascii="Times New Roman" w:hAnsi="Times New Roman"/>
        </w:rPr>
        <w:t>.</w:t>
      </w:r>
      <w:r w:rsidR="008B2551" w:rsidRPr="058ACB22">
        <w:rPr>
          <w:rFonts w:ascii="Times New Roman" w:hAnsi="Times New Roman"/>
        </w:rPr>
        <w:t xml:space="preserve"> </w:t>
      </w:r>
      <w:r w:rsidR="00C134F4" w:rsidRPr="058ACB22">
        <w:rPr>
          <w:rFonts w:ascii="Times New Roman" w:hAnsi="Times New Roman"/>
        </w:rPr>
        <w:t>For occupational therapy programs, both evaluators are typically occupational therapists.</w:t>
      </w:r>
      <w:r w:rsidR="008B2551" w:rsidRPr="058ACB22">
        <w:rPr>
          <w:rFonts w:ascii="Times New Roman" w:hAnsi="Times New Roman"/>
        </w:rPr>
        <w:t xml:space="preserve"> </w:t>
      </w:r>
      <w:r w:rsidR="00C134F4" w:rsidRPr="058ACB22">
        <w:rPr>
          <w:rFonts w:ascii="Times New Roman" w:hAnsi="Times New Roman"/>
        </w:rPr>
        <w:t xml:space="preserve">For occupational therapy assistant programs, one </w:t>
      </w:r>
      <w:r w:rsidR="00C772A3" w:rsidRPr="058ACB22">
        <w:rPr>
          <w:rFonts w:ascii="Times New Roman" w:hAnsi="Times New Roman"/>
        </w:rPr>
        <w:t xml:space="preserve">or both </w:t>
      </w:r>
      <w:r w:rsidR="00C134F4" w:rsidRPr="058ACB22">
        <w:rPr>
          <w:rFonts w:ascii="Times New Roman" w:hAnsi="Times New Roman"/>
        </w:rPr>
        <w:t>evaluator</w:t>
      </w:r>
      <w:r w:rsidR="00C772A3" w:rsidRPr="058ACB22">
        <w:rPr>
          <w:rFonts w:ascii="Times New Roman" w:hAnsi="Times New Roman"/>
        </w:rPr>
        <w:t>s</w:t>
      </w:r>
      <w:r w:rsidR="00C134F4" w:rsidRPr="058ACB22">
        <w:rPr>
          <w:rFonts w:ascii="Times New Roman" w:hAnsi="Times New Roman"/>
        </w:rPr>
        <w:t xml:space="preserve"> may be an occupational therapy assistant. One team member is an academic educator; the other team member is a practitioner.</w:t>
      </w:r>
      <w:r w:rsidR="008B2551" w:rsidRPr="058ACB22">
        <w:rPr>
          <w:rFonts w:ascii="Times New Roman" w:hAnsi="Times New Roman"/>
        </w:rPr>
        <w:t xml:space="preserve"> </w:t>
      </w:r>
      <w:r w:rsidRPr="058ACB22">
        <w:rPr>
          <w:rFonts w:ascii="Times New Roman" w:hAnsi="Times New Roman"/>
        </w:rPr>
        <w:t>When an on</w:t>
      </w:r>
      <w:r w:rsidR="008A6F84" w:rsidRPr="058ACB22">
        <w:rPr>
          <w:rFonts w:ascii="Times New Roman" w:hAnsi="Times New Roman"/>
        </w:rPr>
        <w:t>-</w:t>
      </w:r>
      <w:r w:rsidRPr="058ACB22">
        <w:rPr>
          <w:rFonts w:ascii="Times New Roman" w:hAnsi="Times New Roman"/>
        </w:rPr>
        <w:t>site evaluation includes additional locations</w:t>
      </w:r>
      <w:r w:rsidR="56142C43" w:rsidRPr="108A7081">
        <w:rPr>
          <w:rFonts w:ascii="Times New Roman" w:hAnsi="Times New Roman"/>
        </w:rPr>
        <w:t xml:space="preserve"> or </w:t>
      </w:r>
      <w:r w:rsidR="56142C43" w:rsidRPr="6058A80C">
        <w:rPr>
          <w:rFonts w:ascii="Times New Roman" w:hAnsi="Times New Roman"/>
        </w:rPr>
        <w:t>multiple learning sites</w:t>
      </w:r>
      <w:r w:rsidR="00D6417E" w:rsidRPr="058ACB22">
        <w:rPr>
          <w:rFonts w:ascii="Times New Roman" w:hAnsi="Times New Roman"/>
        </w:rPr>
        <w:t>,</w:t>
      </w:r>
      <w:r w:rsidRPr="058ACB22">
        <w:rPr>
          <w:rFonts w:ascii="Times New Roman" w:hAnsi="Times New Roman"/>
        </w:rPr>
        <w:t xml:space="preserve"> </w:t>
      </w:r>
      <w:r w:rsidR="00D6417E" w:rsidRPr="058ACB22">
        <w:rPr>
          <w:rFonts w:ascii="Times New Roman" w:hAnsi="Times New Roman"/>
        </w:rPr>
        <w:t xml:space="preserve">a </w:t>
      </w:r>
      <w:r w:rsidR="00686544" w:rsidRPr="058ACB22">
        <w:rPr>
          <w:rFonts w:ascii="Times New Roman" w:hAnsi="Times New Roman"/>
        </w:rPr>
        <w:t>two</w:t>
      </w:r>
      <w:r w:rsidR="00D6417E" w:rsidRPr="058ACB22">
        <w:rPr>
          <w:rFonts w:ascii="Times New Roman" w:hAnsi="Times New Roman"/>
        </w:rPr>
        <w:t>-person team is assigned to the primary location and a</w:t>
      </w:r>
      <w:r w:rsidR="008A6F84" w:rsidRPr="058ACB22">
        <w:rPr>
          <w:rFonts w:ascii="Times New Roman" w:hAnsi="Times New Roman"/>
        </w:rPr>
        <w:t xml:space="preserve">t least </w:t>
      </w:r>
      <w:r w:rsidR="00686544" w:rsidRPr="058ACB22">
        <w:rPr>
          <w:rFonts w:ascii="Times New Roman" w:hAnsi="Times New Roman"/>
        </w:rPr>
        <w:t>one</w:t>
      </w:r>
      <w:r w:rsidR="00D6417E" w:rsidRPr="058ACB22">
        <w:rPr>
          <w:rFonts w:ascii="Times New Roman" w:hAnsi="Times New Roman"/>
        </w:rPr>
        <w:t xml:space="preserve"> </w:t>
      </w:r>
      <w:r w:rsidRPr="058ACB22">
        <w:rPr>
          <w:rFonts w:ascii="Times New Roman" w:hAnsi="Times New Roman"/>
        </w:rPr>
        <w:t xml:space="preserve">individual </w:t>
      </w:r>
      <w:r w:rsidR="00D6417E" w:rsidRPr="058ACB22">
        <w:rPr>
          <w:rFonts w:ascii="Times New Roman" w:hAnsi="Times New Roman"/>
        </w:rPr>
        <w:t xml:space="preserve">is </w:t>
      </w:r>
      <w:r w:rsidRPr="058ACB22">
        <w:rPr>
          <w:rFonts w:ascii="Times New Roman" w:hAnsi="Times New Roman"/>
        </w:rPr>
        <w:t xml:space="preserve">assigned to each </w:t>
      </w:r>
      <w:r w:rsidR="008A6F84" w:rsidRPr="058ACB22">
        <w:rPr>
          <w:rFonts w:ascii="Times New Roman" w:hAnsi="Times New Roman"/>
        </w:rPr>
        <w:t xml:space="preserve">additional </w:t>
      </w:r>
      <w:r w:rsidR="57551B28" w:rsidRPr="6058A80C">
        <w:rPr>
          <w:rFonts w:ascii="Times New Roman" w:hAnsi="Times New Roman"/>
        </w:rPr>
        <w:t>site</w:t>
      </w:r>
      <w:r w:rsidRPr="058ACB22">
        <w:rPr>
          <w:rFonts w:ascii="Times New Roman" w:hAnsi="Times New Roman"/>
        </w:rPr>
        <w:t>.</w:t>
      </w:r>
      <w:r w:rsidR="00D6417E" w:rsidRPr="058ACB22">
        <w:rPr>
          <w:rFonts w:ascii="Times New Roman" w:hAnsi="Times New Roman"/>
        </w:rPr>
        <w:t xml:space="preserve"> </w:t>
      </w:r>
    </w:p>
    <w:p w14:paraId="130DA886"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0E06E597" w14:textId="7F7DC1F2" w:rsidR="00C134F4"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 xml:space="preserve">The on-site evaluators are selected </w:t>
      </w:r>
      <w:r w:rsidR="00F10CB6" w:rsidRPr="00F10CB6">
        <w:rPr>
          <w:rFonts w:ascii="Times New Roman" w:hAnsi="Times New Roman"/>
        </w:rPr>
        <w:t xml:space="preserve">by the </w:t>
      </w:r>
      <w:r w:rsidR="00AB3F98">
        <w:rPr>
          <w:rFonts w:ascii="Times New Roman" w:hAnsi="Times New Roman"/>
        </w:rPr>
        <w:t>Accreditation Council for Occupational Therapy Education (</w:t>
      </w:r>
      <w:r w:rsidR="00F10CB6" w:rsidRPr="00F10CB6">
        <w:rPr>
          <w:rFonts w:ascii="Times New Roman" w:hAnsi="Times New Roman"/>
        </w:rPr>
        <w:t>ACOTE</w:t>
      </w:r>
      <w:r w:rsidR="00AB3F98">
        <w:rPr>
          <w:rFonts w:ascii="Times New Roman" w:hAnsi="Times New Roman"/>
        </w:rPr>
        <w:t>)</w:t>
      </w:r>
      <w:r w:rsidR="00F10CB6" w:rsidRPr="00F10CB6">
        <w:rPr>
          <w:rFonts w:ascii="Times New Roman" w:hAnsi="Times New Roman"/>
        </w:rPr>
        <w:t xml:space="preserve"> Executive Committee in collaboration with the </w:t>
      </w:r>
      <w:r w:rsidR="00D12331">
        <w:rPr>
          <w:rFonts w:ascii="Times New Roman" w:hAnsi="Times New Roman"/>
        </w:rPr>
        <w:t xml:space="preserve">director of accreditation </w:t>
      </w:r>
      <w:r w:rsidR="00F10CB6">
        <w:rPr>
          <w:rFonts w:ascii="Times New Roman" w:hAnsi="Times New Roman"/>
        </w:rPr>
        <w:t>with</w:t>
      </w:r>
      <w:r w:rsidR="00F10CB6" w:rsidRPr="00F10CB6">
        <w:rPr>
          <w:rFonts w:ascii="Times New Roman" w:hAnsi="Times New Roman"/>
        </w:rPr>
        <w:t xml:space="preserve"> effort</w:t>
      </w:r>
      <w:r w:rsidR="00D12331">
        <w:rPr>
          <w:rFonts w:ascii="Times New Roman" w:hAnsi="Times New Roman"/>
        </w:rPr>
        <w:t>s</w:t>
      </w:r>
      <w:r w:rsidR="00F10CB6" w:rsidRPr="00F10CB6">
        <w:rPr>
          <w:rFonts w:ascii="Times New Roman" w:hAnsi="Times New Roman"/>
        </w:rPr>
        <w:t xml:space="preserve"> to “match” team members to the program and institution being evaluated. </w:t>
      </w:r>
      <w:r w:rsidRPr="00E42EC6">
        <w:rPr>
          <w:rFonts w:ascii="Times New Roman" w:hAnsi="Times New Roman"/>
        </w:rPr>
        <w:t>Factors affecting the selection include the type of expertise needed</w:t>
      </w:r>
      <w:r w:rsidR="00CA465D">
        <w:rPr>
          <w:rFonts w:ascii="Times New Roman" w:hAnsi="Times New Roman"/>
        </w:rPr>
        <w:t xml:space="preserve"> (</w:t>
      </w:r>
      <w:r w:rsidR="003E2795">
        <w:rPr>
          <w:rFonts w:ascii="Times New Roman" w:hAnsi="Times New Roman"/>
        </w:rPr>
        <w:t>e.g.,</w:t>
      </w:r>
      <w:r w:rsidR="00CA465D">
        <w:rPr>
          <w:rFonts w:ascii="Times New Roman" w:hAnsi="Times New Roman"/>
        </w:rPr>
        <w:t xml:space="preserve"> distance education experience)</w:t>
      </w:r>
      <w:r w:rsidRPr="00E42EC6">
        <w:rPr>
          <w:rFonts w:ascii="Times New Roman" w:hAnsi="Times New Roman"/>
        </w:rPr>
        <w:t>, the type of institution that houses the program, the need to avoid conflict of interest, and geographic proximity.</w:t>
      </w:r>
      <w:r w:rsidR="008B2551" w:rsidRPr="00E42EC6">
        <w:rPr>
          <w:rFonts w:ascii="Times New Roman" w:hAnsi="Times New Roman"/>
        </w:rPr>
        <w:t xml:space="preserve"> </w:t>
      </w:r>
      <w:r w:rsidRPr="00E42EC6">
        <w:rPr>
          <w:rFonts w:ascii="Times New Roman" w:hAnsi="Times New Roman"/>
        </w:rPr>
        <w:t>The team</w:t>
      </w:r>
      <w:r w:rsidR="006E34EA" w:rsidRPr="00E42EC6">
        <w:rPr>
          <w:rFonts w:ascii="Times New Roman" w:hAnsi="Times New Roman"/>
        </w:rPr>
        <w:t>’</w:t>
      </w:r>
      <w:r w:rsidRPr="00E42EC6">
        <w:rPr>
          <w:rFonts w:ascii="Times New Roman" w:hAnsi="Times New Roman"/>
        </w:rPr>
        <w:t>s responsibility is to</w:t>
      </w:r>
      <w:r w:rsidR="00F10CB6">
        <w:rPr>
          <w:rFonts w:ascii="Times New Roman" w:hAnsi="Times New Roman"/>
        </w:rPr>
        <w:t xml:space="preserve"> review </w:t>
      </w:r>
      <w:r w:rsidR="003E2795">
        <w:rPr>
          <w:rFonts w:ascii="Times New Roman" w:hAnsi="Times New Roman"/>
        </w:rPr>
        <w:t xml:space="preserve">the </w:t>
      </w:r>
      <w:r w:rsidRPr="00E42EC6">
        <w:rPr>
          <w:rFonts w:ascii="Times New Roman" w:hAnsi="Times New Roman"/>
        </w:rPr>
        <w:t xml:space="preserve">information provided </w:t>
      </w:r>
      <w:r w:rsidR="00F10CB6">
        <w:rPr>
          <w:rFonts w:ascii="Times New Roman" w:hAnsi="Times New Roman"/>
        </w:rPr>
        <w:t>within the Report of Self</w:t>
      </w:r>
      <w:r w:rsidR="00522828">
        <w:rPr>
          <w:rFonts w:ascii="Times New Roman" w:hAnsi="Times New Roman"/>
        </w:rPr>
        <w:t>-</w:t>
      </w:r>
      <w:r w:rsidR="00F10CB6">
        <w:rPr>
          <w:rFonts w:ascii="Times New Roman" w:hAnsi="Times New Roman"/>
        </w:rPr>
        <w:t xml:space="preserve">Study </w:t>
      </w:r>
      <w:r w:rsidRPr="00E42EC6">
        <w:rPr>
          <w:rFonts w:ascii="Times New Roman" w:hAnsi="Times New Roman"/>
        </w:rPr>
        <w:t>concerning the educational program and the requirements for accreditation, and to carry out an objective and impartial assessment of the quality of the occupational therapy program seeking accreditation.</w:t>
      </w:r>
    </w:p>
    <w:p w14:paraId="39A27B37"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53191C19" w14:textId="7BB2FE05" w:rsidR="00E77A11" w:rsidRPr="00E77A11" w:rsidRDefault="00F10CB6" w:rsidP="00E77A11">
      <w:pPr>
        <w:suppressAutoHyphens/>
        <w:rPr>
          <w:rFonts w:asciiTheme="majorHAnsi" w:hAnsiTheme="majorHAnsi" w:cs="Arial"/>
          <w:snapToGrid/>
          <w:sz w:val="22"/>
        </w:rPr>
      </w:pPr>
      <w:r>
        <w:rPr>
          <w:rFonts w:ascii="Times New Roman" w:hAnsi="Times New Roman"/>
        </w:rPr>
        <w:t>The program director will receive notice of the</w:t>
      </w:r>
      <w:r w:rsidR="00E77A11">
        <w:rPr>
          <w:rFonts w:ascii="Times New Roman" w:hAnsi="Times New Roman"/>
        </w:rPr>
        <w:t xml:space="preserve"> on</w:t>
      </w:r>
      <w:r w:rsidR="00472C4E">
        <w:rPr>
          <w:rFonts w:ascii="Times New Roman" w:hAnsi="Times New Roman"/>
        </w:rPr>
        <w:t>-</w:t>
      </w:r>
      <w:r w:rsidR="00E77A11">
        <w:rPr>
          <w:rFonts w:ascii="Times New Roman" w:hAnsi="Times New Roman"/>
        </w:rPr>
        <w:t xml:space="preserve">site evaluation team members four to six months </w:t>
      </w:r>
      <w:r>
        <w:rPr>
          <w:rFonts w:ascii="Times New Roman" w:hAnsi="Times New Roman"/>
        </w:rPr>
        <w:t>in advance of the on</w:t>
      </w:r>
      <w:r w:rsidR="007C7087">
        <w:rPr>
          <w:rFonts w:ascii="Times New Roman" w:hAnsi="Times New Roman"/>
        </w:rPr>
        <w:t>-</w:t>
      </w:r>
      <w:r>
        <w:rPr>
          <w:rFonts w:ascii="Times New Roman" w:hAnsi="Times New Roman"/>
        </w:rPr>
        <w:t>site</w:t>
      </w:r>
      <w:r w:rsidR="007C7087">
        <w:rPr>
          <w:rFonts w:ascii="Times New Roman" w:hAnsi="Times New Roman"/>
        </w:rPr>
        <w:t xml:space="preserve"> evaluation.</w:t>
      </w:r>
      <w:r w:rsidR="00E77A11">
        <w:rPr>
          <w:rFonts w:ascii="Times New Roman" w:hAnsi="Times New Roman"/>
        </w:rPr>
        <w:t xml:space="preserve"> Programs are directed to review the assigned team for a potential conflict of interest </w:t>
      </w:r>
      <w:r w:rsidR="00E77A11" w:rsidRPr="00BB591C">
        <w:rPr>
          <w:rFonts w:ascii="Times New Roman" w:hAnsi="Times New Roman"/>
          <w:snapToGrid/>
        </w:rPr>
        <w:t xml:space="preserve">as guided by ACOTE’s </w:t>
      </w:r>
      <w:hyperlink r:id="rId10" w:history="1">
        <w:r w:rsidR="00E77A11" w:rsidRPr="00BB591C">
          <w:rPr>
            <w:rFonts w:ascii="Times New Roman" w:hAnsi="Times New Roman"/>
            <w:snapToGrid/>
            <w:color w:val="0000FF" w:themeColor="hyperlink"/>
            <w:u w:val="single"/>
          </w:rPr>
          <w:t>Conflict of Interest Policy</w:t>
        </w:r>
      </w:hyperlink>
      <w:r w:rsidR="00E77A11">
        <w:rPr>
          <w:rFonts w:ascii="Times New Roman" w:hAnsi="Times New Roman"/>
          <w:snapToGrid/>
        </w:rPr>
        <w:t xml:space="preserve"> and to notify</w:t>
      </w:r>
      <w:r w:rsidR="007C7087">
        <w:rPr>
          <w:rFonts w:ascii="Times New Roman" w:hAnsi="Times New Roman"/>
          <w:snapToGrid/>
        </w:rPr>
        <w:t xml:space="preserve"> the </w:t>
      </w:r>
      <w:r w:rsidR="00A04855">
        <w:rPr>
          <w:rFonts w:ascii="Times New Roman" w:hAnsi="Times New Roman"/>
          <w:snapToGrid/>
        </w:rPr>
        <w:t xml:space="preserve">Accreditation </w:t>
      </w:r>
      <w:r w:rsidR="008A3026">
        <w:rPr>
          <w:rFonts w:ascii="Times New Roman" w:hAnsi="Times New Roman"/>
          <w:snapToGrid/>
        </w:rPr>
        <w:t xml:space="preserve">department </w:t>
      </w:r>
      <w:r w:rsidR="00E77A11" w:rsidRPr="00BB591C">
        <w:rPr>
          <w:rFonts w:ascii="Times New Roman" w:hAnsi="Times New Roman"/>
          <w:snapToGrid/>
        </w:rPr>
        <w:t>immediately if a conflict is identified.</w:t>
      </w:r>
    </w:p>
    <w:p w14:paraId="4C7685F4" w14:textId="77777777" w:rsidR="00E77A11" w:rsidRDefault="00E77A11" w:rsidP="00EE4E34">
      <w:pPr>
        <w:widowControl/>
        <w:tabs>
          <w:tab w:val="left" w:pos="2520"/>
          <w:tab w:val="left" w:pos="10080"/>
        </w:tabs>
        <w:suppressAutoHyphens/>
        <w:rPr>
          <w:rFonts w:ascii="Times New Roman" w:hAnsi="Times New Roman"/>
        </w:rPr>
      </w:pPr>
    </w:p>
    <w:p w14:paraId="295DD103" w14:textId="2053D6DF" w:rsidR="00C134F4" w:rsidRPr="00E42EC6" w:rsidRDefault="00C134F4" w:rsidP="00EE4E34">
      <w:pPr>
        <w:widowControl/>
        <w:tabs>
          <w:tab w:val="left" w:pos="2520"/>
          <w:tab w:val="left" w:pos="10080"/>
        </w:tabs>
        <w:suppressAutoHyphens/>
        <w:rPr>
          <w:rFonts w:ascii="Times New Roman" w:hAnsi="Times New Roman"/>
        </w:rPr>
      </w:pPr>
      <w:r w:rsidRPr="00E42EC6">
        <w:rPr>
          <w:rFonts w:ascii="Times New Roman" w:hAnsi="Times New Roman"/>
        </w:rPr>
        <w:t>One of the representatives is designated as the team chairperson and serves as the official spokesperson of the team during the evaluation process, assuming primary responsibility for checking the final arrangement</w:t>
      </w:r>
      <w:r w:rsidR="009A5EC3">
        <w:rPr>
          <w:rFonts w:ascii="Times New Roman" w:hAnsi="Times New Roman"/>
        </w:rPr>
        <w:t xml:space="preserve">s before the on-site evaluation; </w:t>
      </w:r>
      <w:r w:rsidRPr="00E42EC6">
        <w:rPr>
          <w:rFonts w:ascii="Times New Roman" w:hAnsi="Times New Roman"/>
        </w:rPr>
        <w:t>reviewing the suggested schedule and recommending changes, if appropriate</w:t>
      </w:r>
      <w:r w:rsidR="009A5EC3">
        <w:rPr>
          <w:rFonts w:ascii="Times New Roman" w:hAnsi="Times New Roman"/>
        </w:rPr>
        <w:t>;</w:t>
      </w:r>
      <w:r w:rsidRPr="00E42EC6">
        <w:rPr>
          <w:rFonts w:ascii="Times New Roman" w:hAnsi="Times New Roman"/>
        </w:rPr>
        <w:t xml:space="preserve"> and overseeing whatever follow-up activities are indicated.</w:t>
      </w:r>
      <w:r w:rsidR="00D6417E">
        <w:rPr>
          <w:rFonts w:ascii="Times New Roman" w:hAnsi="Times New Roman"/>
        </w:rPr>
        <w:t xml:space="preserve"> </w:t>
      </w:r>
      <w:r w:rsidR="00D6417E" w:rsidRPr="00C83C7D">
        <w:rPr>
          <w:rFonts w:ascii="Times New Roman" w:hAnsi="Times New Roman"/>
        </w:rPr>
        <w:t>For on-site evaluations to programs with multiple locations, there will be one team chairperson assigned for the on</w:t>
      </w:r>
      <w:r w:rsidR="00D3604A">
        <w:rPr>
          <w:rFonts w:ascii="Times New Roman" w:hAnsi="Times New Roman"/>
        </w:rPr>
        <w:t>-</w:t>
      </w:r>
      <w:r w:rsidR="00D6417E" w:rsidRPr="00C83C7D">
        <w:rPr>
          <w:rFonts w:ascii="Times New Roman" w:hAnsi="Times New Roman"/>
        </w:rPr>
        <w:t>site visit encompassing all sites.</w:t>
      </w:r>
    </w:p>
    <w:p w14:paraId="0F282660" w14:textId="77777777" w:rsidR="00C134F4" w:rsidRPr="00E42EC6" w:rsidRDefault="00C134F4" w:rsidP="00EE4E34">
      <w:pPr>
        <w:widowControl/>
        <w:tabs>
          <w:tab w:val="left" w:pos="0"/>
          <w:tab w:val="left" w:pos="840"/>
          <w:tab w:val="left" w:pos="1680"/>
          <w:tab w:val="left" w:pos="2400"/>
          <w:tab w:val="left" w:pos="3240"/>
          <w:tab w:val="left" w:pos="4080"/>
          <w:tab w:val="left" w:pos="4920"/>
          <w:tab w:val="left" w:pos="5760"/>
          <w:tab w:val="left" w:pos="6600"/>
          <w:tab w:val="left" w:pos="7200"/>
        </w:tabs>
        <w:suppressAutoHyphens/>
        <w:rPr>
          <w:rFonts w:ascii="Times New Roman" w:hAnsi="Times New Roman"/>
        </w:rPr>
      </w:pPr>
      <w:bookmarkStart w:id="1" w:name="_Hlk148337416"/>
    </w:p>
    <w:p w14:paraId="1254F2E4" w14:textId="77777777" w:rsidR="00C134F4" w:rsidRPr="00E42EC6" w:rsidRDefault="00C134F4" w:rsidP="00E670AB">
      <w:pPr>
        <w:widowControl/>
        <w:pBdr>
          <w:top w:val="thinThickLargeGap" w:sz="24" w:space="0" w:color="auto"/>
          <w:left w:val="thinThickLargeGap" w:sz="24" w:space="4" w:color="auto"/>
          <w:bottom w:val="thickThinLargeGap" w:sz="24" w:space="1" w:color="auto"/>
          <w:right w:val="thickThinLargeGap" w:sz="24" w:space="4" w:color="auto"/>
        </w:pBdr>
        <w:tabs>
          <w:tab w:val="left" w:pos="0"/>
          <w:tab w:val="left" w:pos="720"/>
          <w:tab w:val="left" w:pos="1560"/>
          <w:tab w:val="left" w:pos="2400"/>
          <w:tab w:val="left" w:pos="3240"/>
          <w:tab w:val="left" w:pos="4080"/>
          <w:tab w:val="left" w:pos="4320"/>
        </w:tabs>
        <w:suppressAutoHyphens/>
        <w:rPr>
          <w:rFonts w:ascii="Times New Roman" w:hAnsi="Times New Roman"/>
          <w:b/>
        </w:rPr>
      </w:pPr>
      <w:r w:rsidRPr="00E42EC6">
        <w:rPr>
          <w:rFonts w:ascii="Times New Roman" w:hAnsi="Times New Roman"/>
          <w:b/>
        </w:rPr>
        <w:t>ON-SITE EVALUATION SCHEDULE</w:t>
      </w:r>
    </w:p>
    <w:bookmarkEnd w:id="1"/>
    <w:p w14:paraId="5FF6C947"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b/>
        </w:rPr>
      </w:pPr>
    </w:p>
    <w:p w14:paraId="6DA627C2" w14:textId="56DC6F4A"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 xml:space="preserve">On-site evaluations are usually scheduled for 2½ days, </w:t>
      </w:r>
      <w:r w:rsidR="004D566E">
        <w:rPr>
          <w:rFonts w:ascii="Times New Roman" w:hAnsi="Times New Roman"/>
        </w:rPr>
        <w:t xml:space="preserve">Monday to Wednesday, </w:t>
      </w:r>
      <w:r w:rsidRPr="00E42EC6">
        <w:rPr>
          <w:rFonts w:ascii="Times New Roman" w:hAnsi="Times New Roman"/>
        </w:rPr>
        <w:t xml:space="preserve">with </w:t>
      </w:r>
      <w:r w:rsidR="004D566E">
        <w:rPr>
          <w:rFonts w:ascii="Times New Roman" w:hAnsi="Times New Roman"/>
        </w:rPr>
        <w:t>evaluators</w:t>
      </w:r>
      <w:r w:rsidR="004D566E" w:rsidRPr="00E42EC6">
        <w:rPr>
          <w:rFonts w:ascii="Times New Roman" w:hAnsi="Times New Roman"/>
        </w:rPr>
        <w:t xml:space="preserve"> </w:t>
      </w:r>
      <w:r w:rsidRPr="00E42EC6">
        <w:rPr>
          <w:rFonts w:ascii="Times New Roman" w:hAnsi="Times New Roman"/>
        </w:rPr>
        <w:t>generally arriving the evening before the visit begins and departing in the early afternoon on the third day.</w:t>
      </w:r>
      <w:r w:rsidR="008B2551" w:rsidRPr="00E42EC6">
        <w:rPr>
          <w:rFonts w:ascii="Times New Roman" w:hAnsi="Times New Roman"/>
        </w:rPr>
        <w:t xml:space="preserve"> </w:t>
      </w:r>
      <w:r w:rsidRPr="00E42EC6">
        <w:rPr>
          <w:rFonts w:ascii="Times New Roman" w:hAnsi="Times New Roman"/>
        </w:rPr>
        <w:t>For weekend programs or programs located on more than one campus, adjustments to the schedule are made in collaboration with the program director.</w:t>
      </w:r>
      <w:r w:rsidR="008B2551" w:rsidRPr="00E42EC6">
        <w:rPr>
          <w:rFonts w:ascii="Times New Roman" w:hAnsi="Times New Roman"/>
        </w:rPr>
        <w:t xml:space="preserve"> </w:t>
      </w:r>
      <w:r w:rsidRPr="00E42EC6">
        <w:rPr>
          <w:rFonts w:ascii="Times New Roman" w:hAnsi="Times New Roman"/>
          <w:b/>
          <w:i/>
        </w:rPr>
        <w:t>Any other request to alter the length of the on-site evaluation must be submitted in writing to</w:t>
      </w:r>
      <w:r w:rsidR="000176E0">
        <w:rPr>
          <w:rFonts w:ascii="Times New Roman" w:hAnsi="Times New Roman"/>
          <w:b/>
          <w:i/>
        </w:rPr>
        <w:t xml:space="preserve"> </w:t>
      </w:r>
      <w:r w:rsidRPr="00E42EC6">
        <w:rPr>
          <w:rFonts w:ascii="Times New Roman" w:hAnsi="Times New Roman"/>
          <w:b/>
          <w:i/>
        </w:rPr>
        <w:t>ACOTE at least 9 months prior to the scheduled visit</w:t>
      </w:r>
      <w:r w:rsidRPr="00E42EC6">
        <w:rPr>
          <w:rFonts w:ascii="Times New Roman" w:hAnsi="Times New Roman"/>
          <w:i/>
        </w:rPr>
        <w:t>.</w:t>
      </w:r>
    </w:p>
    <w:p w14:paraId="1A502841"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1D17884A" w14:textId="0F8C996F" w:rsidR="000D7949"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The program director prepares a tentative schedule for the on-site evaluation, using the</w:t>
      </w:r>
      <w:r w:rsidR="00250F65">
        <w:rPr>
          <w:rFonts w:ascii="Times New Roman" w:hAnsi="Times New Roman"/>
        </w:rPr>
        <w:t xml:space="preserve"> appropriate</w:t>
      </w:r>
      <w:r w:rsidRPr="00E42EC6">
        <w:rPr>
          <w:rFonts w:ascii="Times New Roman" w:hAnsi="Times New Roman"/>
        </w:rPr>
        <w:t xml:space="preserve"> </w:t>
      </w:r>
      <w:hyperlink r:id="rId11" w:history="1">
        <w:r w:rsidR="00250F65">
          <w:rPr>
            <w:rStyle w:val="Hyperlink"/>
            <w:rFonts w:ascii="Times New Roman" w:hAnsi="Times New Roman"/>
          </w:rPr>
          <w:t>Sample On-Site Visit Schedule</w:t>
        </w:r>
      </w:hyperlink>
      <w:r w:rsidRPr="00E42EC6">
        <w:rPr>
          <w:rFonts w:ascii="Times New Roman" w:hAnsi="Times New Roman"/>
        </w:rPr>
        <w:t xml:space="preserve"> and adjusting it to represent the program.</w:t>
      </w:r>
      <w:r w:rsidR="000D7949">
        <w:rPr>
          <w:rFonts w:ascii="Times New Roman" w:hAnsi="Times New Roman"/>
        </w:rPr>
        <w:t xml:space="preserve"> </w:t>
      </w:r>
      <w:r w:rsidR="000D7949" w:rsidRPr="00E42EC6">
        <w:rPr>
          <w:rFonts w:ascii="Times New Roman" w:hAnsi="Times New Roman"/>
          <w:b/>
          <w:i/>
        </w:rPr>
        <w:t>This schedule is only a sample to facilitate planning for the on</w:t>
      </w:r>
      <w:r w:rsidR="000D7949" w:rsidRPr="00E42EC6">
        <w:rPr>
          <w:rFonts w:ascii="Times New Roman" w:hAnsi="Times New Roman"/>
          <w:b/>
          <w:i/>
        </w:rPr>
        <w:noBreakHyphen/>
        <w:t xml:space="preserve">site visit. Program directors, in consultation with the on-site team chairperson, may modify the schedule as institutional, faculty, and on-site team member needs dictate. </w:t>
      </w:r>
    </w:p>
    <w:p w14:paraId="748903A1"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475D2FE6" w14:textId="77777777" w:rsidR="00C134F4"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The schedule should include interviews with the following individuals:</w:t>
      </w:r>
    </w:p>
    <w:p w14:paraId="78DF02BB" w14:textId="77777777" w:rsidR="000D7949" w:rsidRPr="00E42EC6" w:rsidRDefault="000D7949"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5D03607F" w14:textId="77777777" w:rsidR="00C134F4" w:rsidRDefault="00C134F4" w:rsidP="00EE4E34">
      <w:pPr>
        <w:widowControl/>
        <w:numPr>
          <w:ilvl w:val="0"/>
          <w:numId w:val="1"/>
        </w:numPr>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The program director, for the purpose of mutual orientation and discussion of administrative responsibilities.</w:t>
      </w:r>
    </w:p>
    <w:p w14:paraId="6599CF16" w14:textId="77777777" w:rsidR="009C24E2" w:rsidRPr="00E42EC6" w:rsidRDefault="009C24E2" w:rsidP="009C24E2">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58AA6EDC" w14:textId="77777777" w:rsidR="00C134F4" w:rsidRPr="00E42EC6" w:rsidRDefault="00C134F4" w:rsidP="00EE4E34">
      <w:pPr>
        <w:widowControl/>
        <w:numPr>
          <w:ilvl w:val="0"/>
          <w:numId w:val="2"/>
        </w:numPr>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The program director and occupational therapy faculty as a group for discussion of mission, philosophy, strategic plan, curriculum design, program evaluation, and organization of the program.</w:t>
      </w:r>
    </w:p>
    <w:p w14:paraId="1D6BCF08"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4BF228F7" w14:textId="77777777" w:rsidR="00C134F4" w:rsidRPr="00E42EC6" w:rsidRDefault="00C134F4" w:rsidP="00EE4E34">
      <w:pPr>
        <w:widowControl/>
        <w:numPr>
          <w:ilvl w:val="0"/>
          <w:numId w:val="3"/>
        </w:numPr>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Occupational therapy faculty members to discuss their administrative, advisory</w:t>
      </w:r>
      <w:r w:rsidR="006E34EA" w:rsidRPr="00E42EC6">
        <w:rPr>
          <w:rFonts w:ascii="Times New Roman" w:hAnsi="Times New Roman"/>
        </w:rPr>
        <w:t>,</w:t>
      </w:r>
      <w:r w:rsidRPr="00E42EC6">
        <w:rPr>
          <w:rFonts w:ascii="Times New Roman" w:hAnsi="Times New Roman"/>
        </w:rPr>
        <w:t xml:space="preserve"> and teaching responsibilities as related to the occupational therapy program, the objectives and content of courses, the means of evaluating </w:t>
      </w:r>
      <w:r w:rsidRPr="00E42EC6">
        <w:rPr>
          <w:rFonts w:ascii="Times New Roman" w:hAnsi="Times New Roman"/>
        </w:rPr>
        <w:lastRenderedPageBreak/>
        <w:t>student performance, and relevant plans and activities of the faculty for the future.</w:t>
      </w:r>
      <w:r w:rsidR="008B2551" w:rsidRPr="00E42EC6">
        <w:rPr>
          <w:rFonts w:ascii="Times New Roman" w:hAnsi="Times New Roman"/>
        </w:rPr>
        <w:t xml:space="preserve"> </w:t>
      </w:r>
      <w:r w:rsidRPr="00E42EC6">
        <w:rPr>
          <w:rFonts w:ascii="Times New Roman" w:hAnsi="Times New Roman"/>
        </w:rPr>
        <w:t>For these interviews, the faculty may be grouped as appropriate for discussion of the curriculum content areas.</w:t>
      </w:r>
    </w:p>
    <w:p w14:paraId="241A7B60"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26FBDE14" w14:textId="77777777" w:rsidR="00C134F4" w:rsidRPr="00E42EC6" w:rsidRDefault="00C134F4" w:rsidP="00EE4E34">
      <w:pPr>
        <w:widowControl/>
        <w:numPr>
          <w:ilvl w:val="0"/>
          <w:numId w:val="4"/>
        </w:numPr>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Key faculty from other disciplines to discuss their administrative, advisory, and teaching responsibilities as related to the occupational therapy program, the objectives and content of the courses, the means of evaluating student performance, and relevant plans and activities of the faculty for the future.</w:t>
      </w:r>
      <w:r w:rsidR="008B2551" w:rsidRPr="00E42EC6">
        <w:rPr>
          <w:rFonts w:ascii="Times New Roman" w:hAnsi="Times New Roman"/>
        </w:rPr>
        <w:t xml:space="preserve"> </w:t>
      </w:r>
      <w:r w:rsidRPr="00E42EC6">
        <w:rPr>
          <w:rFonts w:ascii="Times New Roman" w:hAnsi="Times New Roman"/>
        </w:rPr>
        <w:t xml:space="preserve">For these interviews, the faculty may be grouped as appropriate for discussion of the curriculum content areas. </w:t>
      </w:r>
    </w:p>
    <w:p w14:paraId="278374B1"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79207274" w14:textId="77777777" w:rsidR="00C134F4" w:rsidRPr="00E42EC6" w:rsidRDefault="00C134F4" w:rsidP="00EE4E34">
      <w:pPr>
        <w:widowControl/>
        <w:numPr>
          <w:ilvl w:val="0"/>
          <w:numId w:val="26"/>
        </w:numPr>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The academic fieldwork coordinator to determine the selection process for fieldwork placements, the extent of collaboration with fieldwork educators, and how students are monitored and advised during fieldwork.</w:t>
      </w:r>
    </w:p>
    <w:p w14:paraId="6CD3C945"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13DD4319" w14:textId="4C9C4E64" w:rsidR="00C134F4" w:rsidRPr="00E42EC6" w:rsidRDefault="00C134F4" w:rsidP="00EE4E34">
      <w:pPr>
        <w:widowControl/>
        <w:numPr>
          <w:ilvl w:val="0"/>
          <w:numId w:val="4"/>
        </w:numPr>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A representative sample of fieldwork educators to give the</w:t>
      </w:r>
      <w:r w:rsidR="004D566E">
        <w:rPr>
          <w:rFonts w:ascii="Times New Roman" w:hAnsi="Times New Roman"/>
        </w:rPr>
        <w:t xml:space="preserve"> accreditation</w:t>
      </w:r>
      <w:r w:rsidRPr="00E42EC6">
        <w:rPr>
          <w:rFonts w:ascii="Times New Roman" w:hAnsi="Times New Roman"/>
        </w:rPr>
        <w:t xml:space="preserve"> team members an opportunity to learn firsthand the role of the fieldwork educators in the students</w:t>
      </w:r>
      <w:r w:rsidR="006E34EA" w:rsidRPr="00E42EC6">
        <w:rPr>
          <w:rFonts w:ascii="Times New Roman" w:hAnsi="Times New Roman"/>
        </w:rPr>
        <w:t>’</w:t>
      </w:r>
      <w:r w:rsidRPr="00E42EC6">
        <w:rPr>
          <w:rFonts w:ascii="Times New Roman" w:hAnsi="Times New Roman"/>
        </w:rPr>
        <w:t xml:space="preserve"> educational experiences and to discuss their role in student educational experiences as well as their observations of student performance.</w:t>
      </w:r>
    </w:p>
    <w:p w14:paraId="2A63C045"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4FD3D4A8" w14:textId="77777777" w:rsidR="00C134F4" w:rsidRPr="00E42EC6" w:rsidRDefault="00C134F4" w:rsidP="00EE4E34">
      <w:pPr>
        <w:widowControl/>
        <w:numPr>
          <w:ilvl w:val="0"/>
          <w:numId w:val="27"/>
        </w:numPr>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Employers of program graduates to determine whether the graduates were adequately prepared for entry-level practice.</w:t>
      </w:r>
    </w:p>
    <w:p w14:paraId="0C9216B6"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ind w:firstLine="105"/>
        <w:rPr>
          <w:rFonts w:ascii="Times New Roman" w:hAnsi="Times New Roman"/>
        </w:rPr>
      </w:pPr>
    </w:p>
    <w:p w14:paraId="5B7E0A40" w14:textId="77777777" w:rsidR="00C134F4" w:rsidRPr="00E42EC6" w:rsidRDefault="00C134F4" w:rsidP="00EE4E34">
      <w:pPr>
        <w:widowControl/>
        <w:numPr>
          <w:ilvl w:val="0"/>
          <w:numId w:val="4"/>
        </w:numPr>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The college/university president and/or designated administrative officer to discuss the mission of the institution and compatibility with the program</w:t>
      </w:r>
      <w:r w:rsidR="006E34EA" w:rsidRPr="00E42EC6">
        <w:rPr>
          <w:rFonts w:ascii="Times New Roman" w:hAnsi="Times New Roman"/>
        </w:rPr>
        <w:t>’</w:t>
      </w:r>
      <w:r w:rsidRPr="00E42EC6">
        <w:rPr>
          <w:rFonts w:ascii="Times New Roman" w:hAnsi="Times New Roman"/>
        </w:rPr>
        <w:t>s mission.</w:t>
      </w:r>
    </w:p>
    <w:p w14:paraId="0D5C13B1"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206C29FF" w14:textId="23782DAB" w:rsidR="00C134F4" w:rsidRPr="00E42EC6" w:rsidRDefault="00C134F4" w:rsidP="00EE4E34">
      <w:pPr>
        <w:widowControl/>
        <w:numPr>
          <w:ilvl w:val="0"/>
          <w:numId w:val="4"/>
        </w:numPr>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The administrator to whom the program director is directly responsible (</w:t>
      </w:r>
      <w:r w:rsidR="006E34EA" w:rsidRPr="00E42EC6">
        <w:rPr>
          <w:rFonts w:ascii="Times New Roman" w:hAnsi="Times New Roman"/>
        </w:rPr>
        <w:t>e.g.</w:t>
      </w:r>
      <w:r w:rsidRPr="00E42EC6">
        <w:rPr>
          <w:rFonts w:ascii="Times New Roman" w:hAnsi="Times New Roman"/>
        </w:rPr>
        <w:t xml:space="preserve">, dean of the school of allied health) for orientation of the </w:t>
      </w:r>
      <w:r w:rsidR="004D566E">
        <w:rPr>
          <w:rFonts w:ascii="Times New Roman" w:hAnsi="Times New Roman"/>
        </w:rPr>
        <w:t xml:space="preserve">program’s structure within and support from </w:t>
      </w:r>
      <w:r w:rsidRPr="00E42EC6">
        <w:rPr>
          <w:rFonts w:ascii="Times New Roman" w:hAnsi="Times New Roman"/>
        </w:rPr>
        <w:t xml:space="preserve">the university and school or college. </w:t>
      </w:r>
    </w:p>
    <w:p w14:paraId="7093D40E"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ind w:firstLine="45"/>
        <w:rPr>
          <w:rFonts w:ascii="Times New Roman" w:hAnsi="Times New Roman"/>
        </w:rPr>
      </w:pPr>
    </w:p>
    <w:p w14:paraId="723B14AB" w14:textId="547CBCB5" w:rsidR="00C134F4" w:rsidRPr="00E42EC6" w:rsidRDefault="00C134F4" w:rsidP="00EE4E34">
      <w:pPr>
        <w:widowControl/>
        <w:numPr>
          <w:ilvl w:val="0"/>
          <w:numId w:val="4"/>
        </w:numPr>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Representatives from each c</w:t>
      </w:r>
      <w:r w:rsidR="004D566E">
        <w:rPr>
          <w:rFonts w:ascii="Times New Roman" w:hAnsi="Times New Roman"/>
        </w:rPr>
        <w:t>ohort</w:t>
      </w:r>
      <w:r w:rsidRPr="00E42EC6">
        <w:rPr>
          <w:rFonts w:ascii="Times New Roman" w:hAnsi="Times New Roman"/>
        </w:rPr>
        <w:t xml:space="preserve"> in the program to discuss their views of the program and courses.</w:t>
      </w:r>
      <w:r w:rsidR="008B2551" w:rsidRPr="00E42EC6">
        <w:rPr>
          <w:rFonts w:ascii="Times New Roman" w:hAnsi="Times New Roman"/>
        </w:rPr>
        <w:t xml:space="preserve"> </w:t>
      </w:r>
      <w:r w:rsidRPr="00E42EC6">
        <w:rPr>
          <w:rFonts w:ascii="Times New Roman" w:hAnsi="Times New Roman"/>
        </w:rPr>
        <w:t>Each group should be scheduled separately if possible.</w:t>
      </w:r>
    </w:p>
    <w:p w14:paraId="5F94E06D"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6D729C9F" w14:textId="77777777" w:rsidR="00C134F4" w:rsidRPr="00E42EC6" w:rsidRDefault="00C134F4" w:rsidP="00EE4E34">
      <w:pPr>
        <w:widowControl/>
        <w:numPr>
          <w:ilvl w:val="0"/>
          <w:numId w:val="4"/>
        </w:numPr>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Recent graduates and students in fieldwork experience settings to discuss their views of the program, courses, fieldwork experiences, and preparation for entry-level practice.</w:t>
      </w:r>
      <w:r w:rsidR="008B2551" w:rsidRPr="00E42EC6">
        <w:rPr>
          <w:rFonts w:ascii="Times New Roman" w:hAnsi="Times New Roman"/>
        </w:rPr>
        <w:t xml:space="preserve"> </w:t>
      </w:r>
      <w:r w:rsidRPr="00E42EC6">
        <w:rPr>
          <w:rFonts w:ascii="Times New Roman" w:hAnsi="Times New Roman"/>
        </w:rPr>
        <w:t>Each group should be scheduled separately if possible.</w:t>
      </w:r>
    </w:p>
    <w:p w14:paraId="60EF7699"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5DA5A8B7" w14:textId="0ED1BD45"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The program director should arrange an efficient schedule with faculty interviews</w:t>
      </w:r>
      <w:r w:rsidR="00790865">
        <w:rPr>
          <w:rFonts w:ascii="Times New Roman" w:hAnsi="Times New Roman"/>
        </w:rPr>
        <w:t>,</w:t>
      </w:r>
      <w:r w:rsidRPr="00E42EC6">
        <w:rPr>
          <w:rFonts w:ascii="Times New Roman" w:hAnsi="Times New Roman"/>
        </w:rPr>
        <w:t xml:space="preserve"> </w:t>
      </w:r>
      <w:r w:rsidR="00790865">
        <w:rPr>
          <w:rFonts w:ascii="Times New Roman" w:hAnsi="Times New Roman"/>
        </w:rPr>
        <w:t xml:space="preserve">allowing </w:t>
      </w:r>
      <w:r w:rsidRPr="00E42EC6">
        <w:rPr>
          <w:rFonts w:ascii="Times New Roman" w:hAnsi="Times New Roman"/>
        </w:rPr>
        <w:t xml:space="preserve">each instructor </w:t>
      </w:r>
      <w:r w:rsidR="00790865">
        <w:rPr>
          <w:rFonts w:ascii="Times New Roman" w:hAnsi="Times New Roman"/>
        </w:rPr>
        <w:t xml:space="preserve">to </w:t>
      </w:r>
      <w:r w:rsidR="0011425E">
        <w:rPr>
          <w:rFonts w:ascii="Times New Roman" w:hAnsi="Times New Roman"/>
        </w:rPr>
        <w:t xml:space="preserve">be </w:t>
      </w:r>
      <w:r w:rsidR="0011425E" w:rsidRPr="00E42EC6">
        <w:rPr>
          <w:rFonts w:ascii="Times New Roman" w:hAnsi="Times New Roman"/>
        </w:rPr>
        <w:t>interviewed</w:t>
      </w:r>
      <w:r w:rsidR="00790865">
        <w:rPr>
          <w:rFonts w:ascii="Times New Roman" w:hAnsi="Times New Roman"/>
        </w:rPr>
        <w:t>,</w:t>
      </w:r>
      <w:r w:rsidRPr="00E42EC6">
        <w:rPr>
          <w:rFonts w:ascii="Times New Roman" w:hAnsi="Times New Roman"/>
        </w:rPr>
        <w:t xml:space="preserve"> and </w:t>
      </w:r>
      <w:r w:rsidR="00F1019F">
        <w:rPr>
          <w:rFonts w:ascii="Times New Roman" w:hAnsi="Times New Roman"/>
        </w:rPr>
        <w:t xml:space="preserve">addressing all the </w:t>
      </w:r>
      <w:r w:rsidRPr="003619DA">
        <w:rPr>
          <w:rFonts w:ascii="Times New Roman" w:hAnsi="Times New Roman"/>
          <w:i/>
          <w:iCs/>
        </w:rPr>
        <w:t>Standard</w:t>
      </w:r>
      <w:r w:rsidR="00F1019F" w:rsidRPr="003619DA">
        <w:rPr>
          <w:rFonts w:ascii="Times New Roman" w:hAnsi="Times New Roman"/>
          <w:i/>
          <w:iCs/>
        </w:rPr>
        <w:t>s</w:t>
      </w:r>
      <w:r w:rsidRPr="00E42EC6">
        <w:rPr>
          <w:rFonts w:ascii="Times New Roman" w:hAnsi="Times New Roman"/>
        </w:rPr>
        <w:t>.</w:t>
      </w:r>
      <w:r w:rsidR="008B2551" w:rsidRPr="00E42EC6">
        <w:rPr>
          <w:rFonts w:ascii="Times New Roman" w:hAnsi="Times New Roman"/>
        </w:rPr>
        <w:t xml:space="preserve"> </w:t>
      </w:r>
      <w:r w:rsidR="00F1019F">
        <w:rPr>
          <w:rFonts w:ascii="Times New Roman" w:hAnsi="Times New Roman"/>
        </w:rPr>
        <w:t xml:space="preserve">The team may </w:t>
      </w:r>
      <w:r w:rsidR="0011425E">
        <w:rPr>
          <w:rFonts w:ascii="Times New Roman" w:hAnsi="Times New Roman"/>
        </w:rPr>
        <w:t xml:space="preserve">decide </w:t>
      </w:r>
      <w:r w:rsidRPr="00E42EC6">
        <w:rPr>
          <w:rFonts w:ascii="Times New Roman" w:hAnsi="Times New Roman"/>
        </w:rPr>
        <w:t xml:space="preserve">to have </w:t>
      </w:r>
      <w:r w:rsidR="003619DA">
        <w:rPr>
          <w:rFonts w:ascii="Times New Roman" w:hAnsi="Times New Roman"/>
        </w:rPr>
        <w:t xml:space="preserve">this session as a group, </w:t>
      </w:r>
      <w:r w:rsidRPr="003619DA">
        <w:rPr>
          <w:rFonts w:ascii="Times New Roman" w:hAnsi="Times New Roman"/>
        </w:rPr>
        <w:t xml:space="preserve">individual </w:t>
      </w:r>
      <w:r w:rsidRPr="00E42EC6">
        <w:rPr>
          <w:rFonts w:ascii="Times New Roman" w:hAnsi="Times New Roman"/>
        </w:rPr>
        <w:t xml:space="preserve">interviews with key instructors, </w:t>
      </w:r>
      <w:r w:rsidR="0011425E">
        <w:rPr>
          <w:rFonts w:ascii="Times New Roman" w:hAnsi="Times New Roman"/>
        </w:rPr>
        <w:t xml:space="preserve">or request </w:t>
      </w:r>
      <w:r w:rsidRPr="00E42EC6">
        <w:rPr>
          <w:rFonts w:ascii="Times New Roman" w:hAnsi="Times New Roman"/>
        </w:rPr>
        <w:t xml:space="preserve">for them to meet in </w:t>
      </w:r>
      <w:r w:rsidR="003619DA">
        <w:rPr>
          <w:rFonts w:ascii="Times New Roman" w:hAnsi="Times New Roman"/>
        </w:rPr>
        <w:t xml:space="preserve">smaller </w:t>
      </w:r>
      <w:r w:rsidRPr="003619DA">
        <w:rPr>
          <w:rFonts w:ascii="Times New Roman" w:hAnsi="Times New Roman"/>
        </w:rPr>
        <w:t>groups</w:t>
      </w:r>
      <w:r w:rsidRPr="00E42EC6">
        <w:rPr>
          <w:rFonts w:ascii="Times New Roman" w:hAnsi="Times New Roman"/>
        </w:rPr>
        <w:t xml:space="preserve"> (e.g., when several teach together).</w:t>
      </w:r>
      <w:r w:rsidR="008B2551" w:rsidRPr="00E42EC6">
        <w:rPr>
          <w:rFonts w:ascii="Times New Roman" w:hAnsi="Times New Roman"/>
        </w:rPr>
        <w:t xml:space="preserve"> </w:t>
      </w:r>
      <w:r w:rsidRPr="00E42EC6">
        <w:rPr>
          <w:rFonts w:ascii="Times New Roman" w:hAnsi="Times New Roman"/>
        </w:rPr>
        <w:t>The structure of these sessions depends on faculty size and grouping for teaching.</w:t>
      </w:r>
      <w:r w:rsidR="008B2551" w:rsidRPr="00E42EC6">
        <w:rPr>
          <w:rFonts w:ascii="Times New Roman" w:hAnsi="Times New Roman"/>
        </w:rPr>
        <w:t xml:space="preserve"> </w:t>
      </w:r>
      <w:r w:rsidRPr="00E42EC6">
        <w:rPr>
          <w:rFonts w:ascii="Times New Roman" w:hAnsi="Times New Roman"/>
        </w:rPr>
        <w:t xml:space="preserve">ACOTE recognizes that each program uniquely integrates the requirements of the </w:t>
      </w:r>
      <w:r w:rsidRPr="00E42EC6">
        <w:rPr>
          <w:rFonts w:ascii="Times New Roman" w:hAnsi="Times New Roman"/>
          <w:i/>
        </w:rPr>
        <w:t xml:space="preserve">Standards </w:t>
      </w:r>
      <w:r w:rsidRPr="00E42EC6">
        <w:rPr>
          <w:rFonts w:ascii="Times New Roman" w:hAnsi="Times New Roman"/>
        </w:rPr>
        <w:t xml:space="preserve">into its curriculum design and that the design should </w:t>
      </w:r>
      <w:r w:rsidR="000404D8">
        <w:rPr>
          <w:rFonts w:ascii="Times New Roman" w:hAnsi="Times New Roman"/>
        </w:rPr>
        <w:t>affect</w:t>
      </w:r>
      <w:r w:rsidR="000404D8" w:rsidRPr="00E42EC6">
        <w:rPr>
          <w:rFonts w:ascii="Times New Roman" w:hAnsi="Times New Roman"/>
        </w:rPr>
        <w:t xml:space="preserve"> </w:t>
      </w:r>
      <w:r w:rsidRPr="00E42EC6">
        <w:rPr>
          <w:rFonts w:ascii="Times New Roman" w:hAnsi="Times New Roman"/>
        </w:rPr>
        <w:t>the schedule.</w:t>
      </w:r>
    </w:p>
    <w:p w14:paraId="37466C37"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23B25DDD" w14:textId="535DFF9C" w:rsidR="00C134F4" w:rsidRPr="00E42EC6" w:rsidRDefault="00662B8C"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r>
        <w:rPr>
          <w:rFonts w:ascii="Times New Roman" w:hAnsi="Times New Roman"/>
        </w:rPr>
        <w:t xml:space="preserve">The completed </w:t>
      </w:r>
      <w:r w:rsidR="008B45FE">
        <w:rPr>
          <w:rFonts w:ascii="Times New Roman" w:hAnsi="Times New Roman"/>
        </w:rPr>
        <w:t>schedule</w:t>
      </w:r>
      <w:r>
        <w:rPr>
          <w:rFonts w:ascii="Times New Roman" w:hAnsi="Times New Roman"/>
        </w:rPr>
        <w:t xml:space="preserve"> must include; </w:t>
      </w:r>
      <w:r w:rsidR="00C134F4" w:rsidRPr="00E42EC6">
        <w:rPr>
          <w:rFonts w:ascii="Times New Roman" w:hAnsi="Times New Roman"/>
        </w:rPr>
        <w:t>the name, highest degree, and title for each interviewee</w:t>
      </w:r>
      <w:r w:rsidR="006E34EA" w:rsidRPr="00E42EC6">
        <w:rPr>
          <w:rFonts w:ascii="Times New Roman" w:hAnsi="Times New Roman"/>
        </w:rPr>
        <w:t>;</w:t>
      </w:r>
      <w:r w:rsidR="00C134F4" w:rsidRPr="00E42EC6">
        <w:rPr>
          <w:rFonts w:ascii="Times New Roman" w:hAnsi="Times New Roman"/>
        </w:rPr>
        <w:t xml:space="preserve"> the name and catalog number of the course(s) taught</w:t>
      </w:r>
      <w:r w:rsidR="006E34EA" w:rsidRPr="00E42EC6">
        <w:rPr>
          <w:rFonts w:ascii="Times New Roman" w:hAnsi="Times New Roman"/>
        </w:rPr>
        <w:t>;</w:t>
      </w:r>
      <w:r w:rsidR="00C134F4" w:rsidRPr="00E42EC6">
        <w:rPr>
          <w:rFonts w:ascii="Times New Roman" w:hAnsi="Times New Roman"/>
        </w:rPr>
        <w:t xml:space="preserve"> and the Standard(s) being covered.</w:t>
      </w:r>
    </w:p>
    <w:p w14:paraId="0CC79FA2"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6143D41B" w14:textId="0D4C61E8" w:rsidR="00C134F4" w:rsidRPr="00E42EC6" w:rsidRDefault="009D2219"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r>
        <w:rPr>
          <w:rFonts w:ascii="Times New Roman" w:hAnsi="Times New Roman"/>
        </w:rPr>
        <w:t>When</w:t>
      </w:r>
      <w:r w:rsidR="00C134F4" w:rsidRPr="00E42EC6">
        <w:rPr>
          <w:rFonts w:ascii="Times New Roman" w:hAnsi="Times New Roman"/>
        </w:rPr>
        <w:t xml:space="preserve"> scheduling the interviews with fieldwork educators, it is not necessary to have all fieldwork educators from affiliating centers present at the interview.</w:t>
      </w:r>
      <w:r w:rsidR="008B2551" w:rsidRPr="00E42EC6">
        <w:rPr>
          <w:rFonts w:ascii="Times New Roman" w:hAnsi="Times New Roman"/>
        </w:rPr>
        <w:t xml:space="preserve"> </w:t>
      </w:r>
      <w:r w:rsidR="00C134F4" w:rsidRPr="00E42EC6">
        <w:rPr>
          <w:rFonts w:ascii="Times New Roman" w:hAnsi="Times New Roman"/>
        </w:rPr>
        <w:t>A representative sample of local fieldwork educators is suggested.</w:t>
      </w:r>
      <w:r w:rsidR="008B2551" w:rsidRPr="00E42EC6">
        <w:rPr>
          <w:rFonts w:ascii="Times New Roman" w:hAnsi="Times New Roman"/>
        </w:rPr>
        <w:t xml:space="preserve"> </w:t>
      </w:r>
      <w:r w:rsidR="00C134F4" w:rsidRPr="00E42EC6">
        <w:rPr>
          <w:rFonts w:ascii="Times New Roman" w:hAnsi="Times New Roman"/>
        </w:rPr>
        <w:t>If possible, at least one fieldwork educator from each major area of practice is desirable.</w:t>
      </w:r>
      <w:r w:rsidR="008B2551" w:rsidRPr="00E42EC6">
        <w:rPr>
          <w:rFonts w:ascii="Times New Roman" w:hAnsi="Times New Roman"/>
        </w:rPr>
        <w:t xml:space="preserve"> </w:t>
      </w:r>
      <w:r w:rsidR="00C134F4" w:rsidRPr="00E42EC6">
        <w:rPr>
          <w:rFonts w:ascii="Times New Roman" w:hAnsi="Times New Roman"/>
        </w:rPr>
        <w:t>In addition, fieldwork educators should represent facilities</w:t>
      </w:r>
      <w:r w:rsidR="004D566E">
        <w:rPr>
          <w:rFonts w:ascii="Times New Roman" w:hAnsi="Times New Roman"/>
        </w:rPr>
        <w:t xml:space="preserve"> or organizations</w:t>
      </w:r>
      <w:r w:rsidR="00C134F4" w:rsidRPr="00E42EC6">
        <w:rPr>
          <w:rFonts w:ascii="Times New Roman" w:hAnsi="Times New Roman"/>
        </w:rPr>
        <w:t xml:space="preserve"> that provide both Level I and Level II fieldwork experiences. </w:t>
      </w:r>
    </w:p>
    <w:p w14:paraId="022CE9E0"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40072B1C" w14:textId="75F864B9" w:rsidR="000D7949" w:rsidRDefault="00C134F4" w:rsidP="00AF1D82">
      <w:pPr>
        <w:widowControl/>
        <w:tabs>
          <w:tab w:val="left" w:pos="0"/>
          <w:tab w:val="left" w:pos="720"/>
          <w:tab w:val="left" w:pos="1560"/>
          <w:tab w:val="left" w:pos="2400"/>
          <w:tab w:val="left" w:pos="3240"/>
          <w:tab w:val="left" w:pos="4080"/>
          <w:tab w:val="left" w:pos="4320"/>
        </w:tabs>
        <w:suppressAutoHyphens/>
        <w:ind w:right="-90"/>
        <w:rPr>
          <w:rFonts w:ascii="Times New Roman" w:hAnsi="Times New Roman"/>
        </w:rPr>
      </w:pPr>
      <w:r w:rsidRPr="00E42EC6">
        <w:rPr>
          <w:rFonts w:ascii="Times New Roman" w:hAnsi="Times New Roman"/>
        </w:rPr>
        <w:t>When planning and scheduling the meeting between the on</w:t>
      </w:r>
      <w:r w:rsidRPr="00E42EC6">
        <w:rPr>
          <w:rFonts w:ascii="Times New Roman" w:hAnsi="Times New Roman"/>
        </w:rPr>
        <w:noBreakHyphen/>
        <w:t>site team and fieldwork educators and employers of program graduates, the program director should plan for approximately 1 hour of discussion.</w:t>
      </w:r>
      <w:r w:rsidR="008B2551" w:rsidRPr="00E42EC6">
        <w:rPr>
          <w:rFonts w:ascii="Times New Roman" w:hAnsi="Times New Roman"/>
        </w:rPr>
        <w:t xml:space="preserve"> </w:t>
      </w:r>
      <w:r w:rsidRPr="00E42EC6">
        <w:rPr>
          <w:rFonts w:ascii="Times New Roman" w:hAnsi="Times New Roman"/>
        </w:rPr>
        <w:t>Timing should be so that it is least disruptive to the work schedules of the participants.</w:t>
      </w:r>
      <w:r w:rsidR="008B2551" w:rsidRPr="00E42EC6">
        <w:rPr>
          <w:rFonts w:ascii="Times New Roman" w:hAnsi="Times New Roman"/>
        </w:rPr>
        <w:t xml:space="preserve"> </w:t>
      </w:r>
      <w:r w:rsidRPr="00E42EC6">
        <w:rPr>
          <w:rFonts w:ascii="Times New Roman" w:hAnsi="Times New Roman"/>
        </w:rPr>
        <w:t xml:space="preserve">It is usually not advisable to schedule meetings in conjunction with meals; however, a lunchtime meal may be an alternative for fieldwork educators and employers who </w:t>
      </w:r>
      <w:r w:rsidR="00F47DFA">
        <w:rPr>
          <w:rFonts w:ascii="Times New Roman" w:hAnsi="Times New Roman"/>
        </w:rPr>
        <w:t>may</w:t>
      </w:r>
      <w:r w:rsidRPr="00E42EC6">
        <w:rPr>
          <w:rFonts w:ascii="Times New Roman" w:hAnsi="Times New Roman"/>
        </w:rPr>
        <w:t xml:space="preserve"> travel great distances (i.e., schedule meetings for lunch and a block of time immediately following the meal). </w:t>
      </w:r>
    </w:p>
    <w:p w14:paraId="36EAD042" w14:textId="77777777" w:rsidR="000D7949" w:rsidRDefault="000D7949"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0F44CBE3" w14:textId="54D6580F"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 xml:space="preserve">In situations where time and distance preclude in-person interviews, </w:t>
      </w:r>
      <w:r w:rsidR="00B63B6F">
        <w:rPr>
          <w:rFonts w:ascii="Times New Roman" w:hAnsi="Times New Roman"/>
        </w:rPr>
        <w:t>virtual</w:t>
      </w:r>
      <w:r w:rsidR="00B63B6F" w:rsidRPr="00E42EC6">
        <w:rPr>
          <w:rFonts w:ascii="Times New Roman" w:hAnsi="Times New Roman"/>
        </w:rPr>
        <w:t xml:space="preserve"> </w:t>
      </w:r>
      <w:r w:rsidRPr="00E42EC6">
        <w:rPr>
          <w:rFonts w:ascii="Times New Roman" w:hAnsi="Times New Roman"/>
        </w:rPr>
        <w:t>interviews</w:t>
      </w:r>
      <w:r w:rsidR="00B63B6F">
        <w:rPr>
          <w:rFonts w:ascii="Times New Roman" w:hAnsi="Times New Roman"/>
        </w:rPr>
        <w:t xml:space="preserve"> or</w:t>
      </w:r>
      <w:r w:rsidRPr="00E42EC6">
        <w:rPr>
          <w:rFonts w:ascii="Times New Roman" w:hAnsi="Times New Roman"/>
        </w:rPr>
        <w:t xml:space="preserve"> conference calls</w:t>
      </w:r>
      <w:r w:rsidR="00F9019C">
        <w:rPr>
          <w:rFonts w:ascii="Times New Roman" w:hAnsi="Times New Roman"/>
        </w:rPr>
        <w:t xml:space="preserve"> are acceptable</w:t>
      </w:r>
      <w:r w:rsidRPr="00E42EC6">
        <w:rPr>
          <w:rFonts w:ascii="Times New Roman" w:hAnsi="Times New Roman"/>
        </w:rPr>
        <w:t>.</w:t>
      </w:r>
    </w:p>
    <w:p w14:paraId="5D4E8374"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2815D7A1"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Students, fieldwork educators, and employers may not be knowledgeable about the accreditation process.</w:t>
      </w:r>
      <w:r w:rsidR="008B2551" w:rsidRPr="00E42EC6">
        <w:rPr>
          <w:rFonts w:ascii="Times New Roman" w:hAnsi="Times New Roman"/>
        </w:rPr>
        <w:t xml:space="preserve"> </w:t>
      </w:r>
      <w:r w:rsidRPr="00E42EC6">
        <w:rPr>
          <w:rFonts w:ascii="Times New Roman" w:hAnsi="Times New Roman"/>
        </w:rPr>
        <w:t>The program director should inform them of the purpose of the visit and the interviews and the types of questions that the team might ask.</w:t>
      </w:r>
      <w:r w:rsidR="008B2551" w:rsidRPr="00E42EC6">
        <w:rPr>
          <w:rFonts w:ascii="Times New Roman" w:hAnsi="Times New Roman"/>
        </w:rPr>
        <w:t xml:space="preserve"> </w:t>
      </w:r>
      <w:r w:rsidRPr="00E42EC6">
        <w:rPr>
          <w:rFonts w:ascii="Times New Roman" w:hAnsi="Times New Roman"/>
        </w:rPr>
        <w:t>Typical questions may include the following:</w:t>
      </w:r>
    </w:p>
    <w:p w14:paraId="68FDF0D6"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710D282B" w14:textId="77777777" w:rsidR="00C134F4" w:rsidRDefault="00C134F4" w:rsidP="00EE4E34">
      <w:pPr>
        <w:keepNext/>
        <w:keepLines/>
        <w:widowControl/>
        <w:tabs>
          <w:tab w:val="left" w:pos="0"/>
          <w:tab w:val="left" w:pos="720"/>
          <w:tab w:val="left" w:pos="1560"/>
          <w:tab w:val="left" w:pos="2400"/>
          <w:tab w:val="left" w:pos="3240"/>
          <w:tab w:val="left" w:pos="4080"/>
          <w:tab w:val="left" w:pos="4320"/>
        </w:tabs>
        <w:suppressAutoHyphens/>
        <w:rPr>
          <w:rFonts w:ascii="Times New Roman" w:hAnsi="Times New Roman"/>
          <w:u w:val="single"/>
        </w:rPr>
      </w:pPr>
      <w:r w:rsidRPr="00E42EC6">
        <w:rPr>
          <w:rFonts w:ascii="Times New Roman" w:hAnsi="Times New Roman"/>
          <w:u w:val="single"/>
        </w:rPr>
        <w:lastRenderedPageBreak/>
        <w:t>To the Students:</w:t>
      </w:r>
    </w:p>
    <w:p w14:paraId="7EF0B206" w14:textId="77777777" w:rsidR="000D7949" w:rsidRPr="00E42EC6" w:rsidRDefault="000D7949" w:rsidP="00EE4E34">
      <w:pPr>
        <w:keepNext/>
        <w:keepLines/>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20CADF14" w14:textId="77777777" w:rsidR="00C134F4" w:rsidRPr="00E42EC6" w:rsidRDefault="00C134F4" w:rsidP="00EE4E34">
      <w:pPr>
        <w:numPr>
          <w:ilvl w:val="0"/>
          <w:numId w:val="29"/>
        </w:numPr>
        <w:rPr>
          <w:rFonts w:ascii="Times New Roman" w:hAnsi="Times New Roman"/>
        </w:rPr>
      </w:pPr>
      <w:r w:rsidRPr="00E42EC6">
        <w:rPr>
          <w:rFonts w:ascii="Times New Roman" w:hAnsi="Times New Roman"/>
        </w:rPr>
        <w:t>How are the institutional services?</w:t>
      </w:r>
      <w:r w:rsidR="008B2551" w:rsidRPr="00E42EC6">
        <w:rPr>
          <w:rFonts w:ascii="Times New Roman" w:hAnsi="Times New Roman"/>
        </w:rPr>
        <w:t xml:space="preserve"> </w:t>
      </w:r>
      <w:r w:rsidRPr="00E42EC6">
        <w:rPr>
          <w:rFonts w:ascii="Times New Roman" w:hAnsi="Times New Roman"/>
        </w:rPr>
        <w:t>Counseling?</w:t>
      </w:r>
      <w:r w:rsidR="008B2551" w:rsidRPr="00E42EC6">
        <w:rPr>
          <w:rFonts w:ascii="Times New Roman" w:hAnsi="Times New Roman"/>
        </w:rPr>
        <w:t xml:space="preserve"> </w:t>
      </w:r>
      <w:r w:rsidRPr="00E42EC6">
        <w:rPr>
          <w:rFonts w:ascii="Times New Roman" w:hAnsi="Times New Roman"/>
        </w:rPr>
        <w:t>Financial aid?</w:t>
      </w:r>
      <w:r w:rsidR="008B2551" w:rsidRPr="00E42EC6">
        <w:rPr>
          <w:rFonts w:ascii="Times New Roman" w:hAnsi="Times New Roman"/>
        </w:rPr>
        <w:t xml:space="preserve"> </w:t>
      </w:r>
      <w:r w:rsidRPr="00E42EC6">
        <w:rPr>
          <w:rFonts w:ascii="Times New Roman" w:hAnsi="Times New Roman"/>
        </w:rPr>
        <w:t>Health services?</w:t>
      </w:r>
    </w:p>
    <w:p w14:paraId="21DCB3A5" w14:textId="77777777" w:rsidR="00C134F4" w:rsidRPr="00E42EC6" w:rsidRDefault="00C134F4" w:rsidP="00EE4E34">
      <w:pPr>
        <w:numPr>
          <w:ilvl w:val="0"/>
          <w:numId w:val="29"/>
        </w:numPr>
        <w:rPr>
          <w:rFonts w:ascii="Times New Roman" w:hAnsi="Times New Roman"/>
        </w:rPr>
      </w:pPr>
      <w:r w:rsidRPr="00E42EC6">
        <w:rPr>
          <w:rFonts w:ascii="Times New Roman" w:hAnsi="Times New Roman"/>
        </w:rPr>
        <w:t xml:space="preserve">Are faculty </w:t>
      </w:r>
      <w:r w:rsidR="00D01EED" w:rsidRPr="00E42EC6">
        <w:rPr>
          <w:rFonts w:ascii="Times New Roman" w:hAnsi="Times New Roman"/>
        </w:rPr>
        <w:t xml:space="preserve">members </w:t>
      </w:r>
      <w:r w:rsidRPr="00E42EC6">
        <w:rPr>
          <w:rFonts w:ascii="Times New Roman" w:hAnsi="Times New Roman"/>
        </w:rPr>
        <w:t>available on a regular basis outside of the classroom?</w:t>
      </w:r>
      <w:r w:rsidR="008B2551" w:rsidRPr="00E42EC6">
        <w:rPr>
          <w:rFonts w:ascii="Times New Roman" w:hAnsi="Times New Roman"/>
        </w:rPr>
        <w:t xml:space="preserve"> </w:t>
      </w:r>
      <w:r w:rsidRPr="00E42EC6">
        <w:rPr>
          <w:rFonts w:ascii="Times New Roman" w:hAnsi="Times New Roman"/>
        </w:rPr>
        <w:t>Is there privacy for advising?</w:t>
      </w:r>
    </w:p>
    <w:p w14:paraId="2AE48F51" w14:textId="77777777" w:rsidR="00C134F4" w:rsidRPr="00E42EC6" w:rsidRDefault="00C134F4" w:rsidP="00EE4E34">
      <w:pPr>
        <w:numPr>
          <w:ilvl w:val="0"/>
          <w:numId w:val="29"/>
        </w:numPr>
        <w:rPr>
          <w:rFonts w:ascii="Times New Roman" w:hAnsi="Times New Roman"/>
        </w:rPr>
      </w:pPr>
      <w:r w:rsidRPr="00E42EC6">
        <w:rPr>
          <w:rFonts w:ascii="Times New Roman" w:hAnsi="Times New Roman"/>
        </w:rPr>
        <w:t>How are the library resources and availability of materials and equipment?</w:t>
      </w:r>
    </w:p>
    <w:p w14:paraId="1D5AF01E" w14:textId="77777777" w:rsidR="00C134F4" w:rsidRPr="00E42EC6" w:rsidRDefault="00C134F4" w:rsidP="00AF1D82">
      <w:pPr>
        <w:numPr>
          <w:ilvl w:val="0"/>
          <w:numId w:val="29"/>
        </w:numPr>
        <w:ind w:right="-450"/>
        <w:rPr>
          <w:rFonts w:ascii="Times New Roman" w:hAnsi="Times New Roman"/>
        </w:rPr>
      </w:pPr>
      <w:r w:rsidRPr="00E42EC6">
        <w:rPr>
          <w:rFonts w:ascii="Times New Roman" w:hAnsi="Times New Roman"/>
        </w:rPr>
        <w:t>How have the liberal art courses been?</w:t>
      </w:r>
      <w:r w:rsidR="008B2551" w:rsidRPr="00E42EC6">
        <w:rPr>
          <w:rFonts w:ascii="Times New Roman" w:hAnsi="Times New Roman"/>
        </w:rPr>
        <w:t xml:space="preserve"> </w:t>
      </w:r>
      <w:r w:rsidRPr="00E42EC6">
        <w:rPr>
          <w:rFonts w:ascii="Times New Roman" w:hAnsi="Times New Roman"/>
        </w:rPr>
        <w:t>Availability?</w:t>
      </w:r>
      <w:r w:rsidR="008B2551" w:rsidRPr="00E42EC6">
        <w:rPr>
          <w:rFonts w:ascii="Times New Roman" w:hAnsi="Times New Roman"/>
        </w:rPr>
        <w:t xml:space="preserve"> </w:t>
      </w:r>
      <w:r w:rsidRPr="00E42EC6">
        <w:rPr>
          <w:rFonts w:ascii="Times New Roman" w:hAnsi="Times New Roman"/>
        </w:rPr>
        <w:t xml:space="preserve">Has the content prepared you for </w:t>
      </w:r>
      <w:r w:rsidR="000404D8">
        <w:rPr>
          <w:rFonts w:ascii="Times New Roman" w:hAnsi="Times New Roman"/>
        </w:rPr>
        <w:t>occupational therapy</w:t>
      </w:r>
      <w:r w:rsidR="000404D8" w:rsidRPr="00E42EC6">
        <w:rPr>
          <w:rFonts w:ascii="Times New Roman" w:hAnsi="Times New Roman"/>
        </w:rPr>
        <w:t xml:space="preserve"> </w:t>
      </w:r>
      <w:r w:rsidRPr="00E42EC6">
        <w:rPr>
          <w:rFonts w:ascii="Times New Roman" w:hAnsi="Times New Roman"/>
        </w:rPr>
        <w:t>courses?</w:t>
      </w:r>
    </w:p>
    <w:p w14:paraId="44BA72A2" w14:textId="77777777" w:rsidR="00C134F4" w:rsidRPr="00E42EC6" w:rsidRDefault="00C134F4" w:rsidP="00EE4E34">
      <w:pPr>
        <w:numPr>
          <w:ilvl w:val="0"/>
          <w:numId w:val="29"/>
        </w:numPr>
        <w:rPr>
          <w:rFonts w:ascii="Times New Roman" w:hAnsi="Times New Roman"/>
        </w:rPr>
      </w:pPr>
      <w:r w:rsidRPr="00E42EC6">
        <w:rPr>
          <w:rFonts w:ascii="Times New Roman" w:hAnsi="Times New Roman"/>
        </w:rPr>
        <w:t>How do you like the sequence of courses?</w:t>
      </w:r>
      <w:r w:rsidR="008B2551" w:rsidRPr="00E42EC6">
        <w:rPr>
          <w:rFonts w:ascii="Times New Roman" w:hAnsi="Times New Roman"/>
        </w:rPr>
        <w:t xml:space="preserve"> </w:t>
      </w:r>
      <w:r w:rsidRPr="00E42EC6">
        <w:rPr>
          <w:rFonts w:ascii="Times New Roman" w:hAnsi="Times New Roman"/>
        </w:rPr>
        <w:t>Does it make sense?</w:t>
      </w:r>
    </w:p>
    <w:p w14:paraId="3FCC927C" w14:textId="77777777" w:rsidR="00C134F4" w:rsidRPr="00E42EC6" w:rsidRDefault="00C134F4" w:rsidP="00EE4E34">
      <w:pPr>
        <w:numPr>
          <w:ilvl w:val="0"/>
          <w:numId w:val="29"/>
        </w:numPr>
        <w:rPr>
          <w:rFonts w:ascii="Times New Roman" w:hAnsi="Times New Roman"/>
        </w:rPr>
      </w:pPr>
      <w:r w:rsidRPr="00E42EC6">
        <w:rPr>
          <w:rFonts w:ascii="Times New Roman" w:hAnsi="Times New Roman"/>
        </w:rPr>
        <w:t>How do you like the evaluation process for the program?</w:t>
      </w:r>
      <w:r w:rsidR="008B2551" w:rsidRPr="00E42EC6">
        <w:rPr>
          <w:rFonts w:ascii="Times New Roman" w:hAnsi="Times New Roman"/>
        </w:rPr>
        <w:t xml:space="preserve"> </w:t>
      </w:r>
      <w:r w:rsidRPr="00E42EC6">
        <w:rPr>
          <w:rFonts w:ascii="Times New Roman" w:hAnsi="Times New Roman"/>
        </w:rPr>
        <w:t>What do you do?</w:t>
      </w:r>
      <w:r w:rsidR="008B2551" w:rsidRPr="00E42EC6">
        <w:rPr>
          <w:rFonts w:ascii="Times New Roman" w:hAnsi="Times New Roman"/>
        </w:rPr>
        <w:t xml:space="preserve"> </w:t>
      </w:r>
      <w:r w:rsidRPr="00E42EC6">
        <w:rPr>
          <w:rFonts w:ascii="Times New Roman" w:hAnsi="Times New Roman"/>
        </w:rPr>
        <w:t>Any changes that you have helped to facilitate?</w:t>
      </w:r>
    </w:p>
    <w:p w14:paraId="261C6C86" w14:textId="77777777" w:rsidR="00C134F4" w:rsidRPr="00E42EC6" w:rsidRDefault="00C134F4" w:rsidP="00EE4E34">
      <w:pPr>
        <w:rPr>
          <w:rFonts w:ascii="Times New Roman" w:hAnsi="Times New Roman"/>
        </w:rPr>
      </w:pPr>
    </w:p>
    <w:p w14:paraId="2B7C237A" w14:textId="77777777" w:rsidR="00C134F4"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u w:val="single"/>
        </w:rPr>
      </w:pPr>
      <w:r w:rsidRPr="00E42EC6">
        <w:rPr>
          <w:rFonts w:ascii="Times New Roman" w:hAnsi="Times New Roman"/>
          <w:u w:val="single"/>
        </w:rPr>
        <w:t>To the Fieldwork Educators and Employers:</w:t>
      </w:r>
    </w:p>
    <w:p w14:paraId="311D47A2" w14:textId="77777777" w:rsidR="000D7949" w:rsidRPr="00E42EC6" w:rsidRDefault="000D7949"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5469CE25" w14:textId="77777777" w:rsidR="00C134F4" w:rsidRPr="00E42EC6" w:rsidRDefault="00C134F4" w:rsidP="00EE4E34">
      <w:pPr>
        <w:numPr>
          <w:ilvl w:val="0"/>
          <w:numId w:val="32"/>
        </w:numPr>
        <w:rPr>
          <w:rFonts w:ascii="Times New Roman" w:hAnsi="Times New Roman"/>
        </w:rPr>
      </w:pPr>
      <w:r w:rsidRPr="00E42EC6">
        <w:rPr>
          <w:rFonts w:ascii="Times New Roman" w:hAnsi="Times New Roman"/>
        </w:rPr>
        <w:t>How are fieldwork placements made?</w:t>
      </w:r>
      <w:r w:rsidR="008B2551" w:rsidRPr="00E42EC6">
        <w:rPr>
          <w:rFonts w:ascii="Times New Roman" w:hAnsi="Times New Roman"/>
        </w:rPr>
        <w:t xml:space="preserve"> </w:t>
      </w:r>
      <w:r w:rsidRPr="00E42EC6">
        <w:rPr>
          <w:rFonts w:ascii="Times New Roman" w:hAnsi="Times New Roman"/>
        </w:rPr>
        <w:t>What is the selection process?</w:t>
      </w:r>
    </w:p>
    <w:p w14:paraId="7A163E93" w14:textId="77777777" w:rsidR="00C134F4" w:rsidRPr="00E42EC6" w:rsidRDefault="00C134F4" w:rsidP="00EE4E34">
      <w:pPr>
        <w:numPr>
          <w:ilvl w:val="0"/>
          <w:numId w:val="32"/>
        </w:numPr>
        <w:rPr>
          <w:rFonts w:ascii="Times New Roman" w:hAnsi="Times New Roman"/>
        </w:rPr>
      </w:pPr>
      <w:r w:rsidRPr="00E42EC6">
        <w:rPr>
          <w:rFonts w:ascii="Times New Roman" w:hAnsi="Times New Roman"/>
        </w:rPr>
        <w:t>How do you ensure a cross section of client and facility experiences?</w:t>
      </w:r>
    </w:p>
    <w:p w14:paraId="426B8523" w14:textId="77777777" w:rsidR="00C134F4" w:rsidRPr="00E42EC6" w:rsidRDefault="00C134F4" w:rsidP="00AF1D82">
      <w:pPr>
        <w:numPr>
          <w:ilvl w:val="0"/>
          <w:numId w:val="32"/>
        </w:numPr>
        <w:ind w:right="-180"/>
        <w:rPr>
          <w:rFonts w:ascii="Times New Roman" w:hAnsi="Times New Roman"/>
        </w:rPr>
      </w:pPr>
      <w:r w:rsidRPr="00E42EC6">
        <w:rPr>
          <w:rFonts w:ascii="Times New Roman" w:hAnsi="Times New Roman"/>
        </w:rPr>
        <w:t>How do you ensure that fieldwork educators are familiar with the program</w:t>
      </w:r>
      <w:r w:rsidR="006E34EA" w:rsidRPr="00E42EC6">
        <w:rPr>
          <w:rFonts w:ascii="Times New Roman" w:hAnsi="Times New Roman"/>
        </w:rPr>
        <w:t>’</w:t>
      </w:r>
      <w:r w:rsidRPr="00E42EC6">
        <w:rPr>
          <w:rFonts w:ascii="Times New Roman" w:hAnsi="Times New Roman"/>
        </w:rPr>
        <w:t>s objectives for fieldwork experiences?</w:t>
      </w:r>
    </w:p>
    <w:p w14:paraId="31DF73BF" w14:textId="77777777" w:rsidR="00C134F4" w:rsidRPr="00E42EC6" w:rsidRDefault="00C134F4" w:rsidP="00EE4E34">
      <w:pPr>
        <w:numPr>
          <w:ilvl w:val="0"/>
          <w:numId w:val="32"/>
        </w:numPr>
        <w:rPr>
          <w:rFonts w:ascii="Times New Roman" w:hAnsi="Times New Roman"/>
        </w:rPr>
      </w:pPr>
      <w:r w:rsidRPr="00E42EC6">
        <w:rPr>
          <w:rFonts w:ascii="Times New Roman" w:hAnsi="Times New Roman"/>
        </w:rPr>
        <w:t>Describe your due process system for a student failing a Level I or Level II fieldwork experience.</w:t>
      </w:r>
    </w:p>
    <w:p w14:paraId="64682CAB" w14:textId="77777777" w:rsidR="00C134F4" w:rsidRPr="00E42EC6" w:rsidRDefault="00C134F4" w:rsidP="00EE4E34">
      <w:pPr>
        <w:numPr>
          <w:ilvl w:val="0"/>
          <w:numId w:val="32"/>
        </w:numPr>
        <w:rPr>
          <w:rFonts w:ascii="Times New Roman" w:hAnsi="Times New Roman"/>
        </w:rPr>
      </w:pPr>
      <w:r w:rsidRPr="00E42EC6">
        <w:rPr>
          <w:rFonts w:ascii="Times New Roman" w:hAnsi="Times New Roman"/>
        </w:rPr>
        <w:t>Do you feel program graduates were adequately prepared for entry-level practice?</w:t>
      </w:r>
    </w:p>
    <w:p w14:paraId="0B868480"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4295D6F3" w14:textId="359394E2"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In addition to the interviews,</w:t>
      </w:r>
      <w:r w:rsidR="000D7949">
        <w:rPr>
          <w:rFonts w:ascii="Times New Roman" w:hAnsi="Times New Roman"/>
        </w:rPr>
        <w:t xml:space="preserve"> time (at a minimum, </w:t>
      </w:r>
      <w:r w:rsidRPr="00E42EC6">
        <w:rPr>
          <w:rFonts w:ascii="Times New Roman" w:hAnsi="Times New Roman"/>
        </w:rPr>
        <w:t>1 hour and 45 minutes</w:t>
      </w:r>
      <w:r w:rsidR="000D7949">
        <w:rPr>
          <w:rFonts w:ascii="Times New Roman" w:hAnsi="Times New Roman"/>
        </w:rPr>
        <w:t>)</w:t>
      </w:r>
      <w:r w:rsidRPr="00E42EC6">
        <w:rPr>
          <w:rFonts w:ascii="Times New Roman" w:hAnsi="Times New Roman"/>
        </w:rPr>
        <w:t xml:space="preserve"> should be set aside on the first day for review of student records</w:t>
      </w:r>
      <w:r w:rsidR="006E34EA" w:rsidRPr="00E42EC6">
        <w:rPr>
          <w:rFonts w:ascii="Times New Roman" w:hAnsi="Times New Roman"/>
        </w:rPr>
        <w:t>;</w:t>
      </w:r>
      <w:r w:rsidRPr="00E42EC6">
        <w:rPr>
          <w:rFonts w:ascii="Times New Roman" w:hAnsi="Times New Roman"/>
        </w:rPr>
        <w:t xml:space="preserve"> evaluations of student performance (including examinations)</w:t>
      </w:r>
      <w:r w:rsidR="006E34EA" w:rsidRPr="00E42EC6">
        <w:rPr>
          <w:rFonts w:ascii="Times New Roman" w:hAnsi="Times New Roman"/>
        </w:rPr>
        <w:t>;</w:t>
      </w:r>
      <w:r w:rsidRPr="00E42EC6">
        <w:rPr>
          <w:rFonts w:ascii="Times New Roman" w:hAnsi="Times New Roman"/>
        </w:rPr>
        <w:t xml:space="preserve"> fieldwork data</w:t>
      </w:r>
      <w:r w:rsidR="006E34EA" w:rsidRPr="00E42EC6">
        <w:rPr>
          <w:rFonts w:ascii="Times New Roman" w:hAnsi="Times New Roman"/>
        </w:rPr>
        <w:t>;</w:t>
      </w:r>
      <w:r w:rsidRPr="00E42EC6">
        <w:rPr>
          <w:rFonts w:ascii="Times New Roman" w:hAnsi="Times New Roman"/>
        </w:rPr>
        <w:t xml:space="preserve"> and published documents providing a description of the program, selection and retention information, rights and appeal mechanisms, institutional safety policies, </w:t>
      </w:r>
      <w:r w:rsidR="000404D8">
        <w:rPr>
          <w:rFonts w:ascii="Times New Roman" w:hAnsi="Times New Roman"/>
        </w:rPr>
        <w:t>and so on</w:t>
      </w:r>
      <w:r w:rsidRPr="00E42EC6">
        <w:rPr>
          <w:rFonts w:ascii="Times New Roman" w:hAnsi="Times New Roman"/>
        </w:rPr>
        <w:t>.</w:t>
      </w:r>
      <w:r w:rsidR="008B2551" w:rsidRPr="00E42EC6">
        <w:rPr>
          <w:rFonts w:ascii="Times New Roman" w:hAnsi="Times New Roman"/>
        </w:rPr>
        <w:t xml:space="preserve"> </w:t>
      </w:r>
      <w:r w:rsidRPr="00E42EC6">
        <w:rPr>
          <w:rFonts w:ascii="Times New Roman" w:hAnsi="Times New Roman"/>
        </w:rPr>
        <w:t xml:space="preserve">Time </w:t>
      </w:r>
      <w:r w:rsidR="009A254E">
        <w:rPr>
          <w:rFonts w:ascii="Times New Roman" w:hAnsi="Times New Roman"/>
        </w:rPr>
        <w:t xml:space="preserve">should also be allotted </w:t>
      </w:r>
      <w:r w:rsidR="000A2FC6">
        <w:rPr>
          <w:rFonts w:ascii="Times New Roman" w:hAnsi="Times New Roman"/>
        </w:rPr>
        <w:t xml:space="preserve">on the second day </w:t>
      </w:r>
      <w:r w:rsidRPr="00E42EC6">
        <w:rPr>
          <w:rFonts w:ascii="Times New Roman" w:hAnsi="Times New Roman"/>
        </w:rPr>
        <w:t xml:space="preserve">for a tour of </w:t>
      </w:r>
      <w:r w:rsidR="000A2FC6">
        <w:rPr>
          <w:rFonts w:ascii="Times New Roman" w:hAnsi="Times New Roman"/>
        </w:rPr>
        <w:t xml:space="preserve">program </w:t>
      </w:r>
      <w:r w:rsidR="000D7949">
        <w:rPr>
          <w:rFonts w:ascii="Times New Roman" w:hAnsi="Times New Roman"/>
        </w:rPr>
        <w:t>space</w:t>
      </w:r>
      <w:r w:rsidR="000A2FC6">
        <w:rPr>
          <w:rFonts w:ascii="Times New Roman" w:hAnsi="Times New Roman"/>
        </w:rPr>
        <w:t xml:space="preserve"> to include the </w:t>
      </w:r>
      <w:r w:rsidRPr="00E42EC6">
        <w:rPr>
          <w:rFonts w:ascii="Times New Roman" w:hAnsi="Times New Roman"/>
        </w:rPr>
        <w:t>laboratories</w:t>
      </w:r>
      <w:r w:rsidR="000A2FC6">
        <w:rPr>
          <w:rFonts w:ascii="Times New Roman" w:hAnsi="Times New Roman"/>
        </w:rPr>
        <w:t xml:space="preserve">, </w:t>
      </w:r>
      <w:r w:rsidR="00891934">
        <w:rPr>
          <w:rFonts w:ascii="Times New Roman" w:hAnsi="Times New Roman"/>
        </w:rPr>
        <w:t>classrooms, student</w:t>
      </w:r>
      <w:r w:rsidR="000A2FC6">
        <w:rPr>
          <w:rFonts w:ascii="Times New Roman" w:hAnsi="Times New Roman"/>
        </w:rPr>
        <w:t xml:space="preserve"> space</w:t>
      </w:r>
      <w:r w:rsidR="009A1EE4">
        <w:rPr>
          <w:rFonts w:ascii="Times New Roman" w:hAnsi="Times New Roman"/>
        </w:rPr>
        <w:t>,</w:t>
      </w:r>
      <w:r w:rsidRPr="00E42EC6">
        <w:rPr>
          <w:rFonts w:ascii="Times New Roman" w:hAnsi="Times New Roman"/>
        </w:rPr>
        <w:t xml:space="preserve"> and the library.</w:t>
      </w:r>
      <w:r w:rsidR="008B2551" w:rsidRPr="00E42EC6">
        <w:rPr>
          <w:rFonts w:ascii="Times New Roman" w:hAnsi="Times New Roman"/>
        </w:rPr>
        <w:t xml:space="preserve"> </w:t>
      </w:r>
      <w:r w:rsidRPr="00E42EC6">
        <w:rPr>
          <w:rFonts w:ascii="Times New Roman" w:hAnsi="Times New Roman"/>
        </w:rPr>
        <w:t>A short period should be left free for the team to review materials at the end of each day, and no meetings or activities of any nature should be scheduled for the evenings.</w:t>
      </w:r>
    </w:p>
    <w:p w14:paraId="096407D1"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5D8C80BD" w14:textId="67EEAD4E"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 xml:space="preserve">On the morning of the third day, the schedule should allow time for the team to meet with the program director to review their findings and </w:t>
      </w:r>
      <w:r w:rsidR="00D11A7F">
        <w:rPr>
          <w:rFonts w:ascii="Times New Roman" w:hAnsi="Times New Roman"/>
        </w:rPr>
        <w:t xml:space="preserve">complete the </w:t>
      </w:r>
      <w:r w:rsidR="000A2FC6">
        <w:rPr>
          <w:rFonts w:ascii="Times New Roman" w:hAnsi="Times New Roman"/>
        </w:rPr>
        <w:t>Report of the On-Site Evaluation (ROSE)</w:t>
      </w:r>
      <w:r w:rsidRPr="00E42EC6">
        <w:rPr>
          <w:rFonts w:ascii="Times New Roman" w:hAnsi="Times New Roman"/>
        </w:rPr>
        <w:t>.</w:t>
      </w:r>
      <w:r w:rsidR="008B2551" w:rsidRPr="00E42EC6">
        <w:rPr>
          <w:rFonts w:ascii="Times New Roman" w:hAnsi="Times New Roman"/>
        </w:rPr>
        <w:t xml:space="preserve"> </w:t>
      </w:r>
      <w:r w:rsidR="00D83DAF">
        <w:rPr>
          <w:rFonts w:ascii="Times New Roman" w:hAnsi="Times New Roman"/>
        </w:rPr>
        <w:br/>
      </w:r>
    </w:p>
    <w:p w14:paraId="0466572F" w14:textId="28290883" w:rsidR="000D7949" w:rsidRDefault="00C134F4" w:rsidP="000D7949">
      <w:pPr>
        <w:widowControl/>
        <w:tabs>
          <w:tab w:val="left" w:pos="0"/>
          <w:tab w:val="left" w:pos="720"/>
          <w:tab w:val="left" w:pos="1560"/>
          <w:tab w:val="left" w:pos="2400"/>
          <w:tab w:val="left" w:pos="3240"/>
          <w:tab w:val="left" w:pos="4080"/>
          <w:tab w:val="left" w:pos="4320"/>
        </w:tabs>
        <w:suppressAutoHyphens/>
        <w:rPr>
          <w:rFonts w:ascii="Times New Roman" w:hAnsi="Times New Roman"/>
        </w:rPr>
      </w:pPr>
      <w:bookmarkStart w:id="2" w:name="OLE_LINK1"/>
      <w:bookmarkStart w:id="3" w:name="OLE_LINK2"/>
      <w:r w:rsidRPr="00E42EC6">
        <w:rPr>
          <w:rFonts w:ascii="Times New Roman" w:hAnsi="Times New Roman"/>
        </w:rPr>
        <w:t xml:space="preserve">The tentative on-site schedule </w:t>
      </w:r>
      <w:r w:rsidR="000A2FC6">
        <w:rPr>
          <w:rFonts w:ascii="Times New Roman" w:hAnsi="Times New Roman"/>
        </w:rPr>
        <w:t>must</w:t>
      </w:r>
      <w:r w:rsidR="000A2FC6" w:rsidRPr="00E42EC6">
        <w:rPr>
          <w:rFonts w:ascii="Times New Roman" w:hAnsi="Times New Roman"/>
        </w:rPr>
        <w:t xml:space="preserve"> </w:t>
      </w:r>
      <w:r w:rsidRPr="00E42EC6">
        <w:rPr>
          <w:rFonts w:ascii="Times New Roman" w:hAnsi="Times New Roman"/>
        </w:rPr>
        <w:t xml:space="preserve">be </w:t>
      </w:r>
      <w:r w:rsidR="007636AC" w:rsidRPr="007636AC">
        <w:rPr>
          <w:rFonts w:ascii="Times New Roman" w:hAnsi="Times New Roman"/>
        </w:rPr>
        <w:t>upload</w:t>
      </w:r>
      <w:r w:rsidR="007636AC">
        <w:rPr>
          <w:rFonts w:ascii="Times New Roman" w:hAnsi="Times New Roman"/>
        </w:rPr>
        <w:t>ed</w:t>
      </w:r>
      <w:r w:rsidR="007636AC" w:rsidRPr="007636AC">
        <w:rPr>
          <w:rFonts w:ascii="Times New Roman" w:hAnsi="Times New Roman"/>
        </w:rPr>
        <w:t xml:space="preserve"> </w:t>
      </w:r>
      <w:r w:rsidR="007636AC">
        <w:rPr>
          <w:rFonts w:ascii="Times New Roman" w:hAnsi="Times New Roman"/>
        </w:rPr>
        <w:t xml:space="preserve">to the </w:t>
      </w:r>
      <w:r w:rsidR="007636AC" w:rsidRPr="007636AC">
        <w:rPr>
          <w:rFonts w:ascii="Times New Roman" w:hAnsi="Times New Roman"/>
        </w:rPr>
        <w:t>ACOTE Online (</w:t>
      </w:r>
      <w:hyperlink r:id="rId12" w:history="1">
        <w:r w:rsidR="007636AC" w:rsidRPr="007636AC">
          <w:rPr>
            <w:rStyle w:val="Hyperlink"/>
            <w:rFonts w:ascii="Times New Roman" w:hAnsi="Times New Roman"/>
          </w:rPr>
          <w:t>https://acote.aota.org/login</w:t>
        </w:r>
      </w:hyperlink>
      <w:r w:rsidR="007636AC" w:rsidRPr="007636AC">
        <w:rPr>
          <w:rFonts w:ascii="Times New Roman" w:hAnsi="Times New Roman"/>
        </w:rPr>
        <w:t xml:space="preserve">) Self-Study Home tab at least </w:t>
      </w:r>
      <w:r w:rsidR="007636AC" w:rsidRPr="007636AC">
        <w:rPr>
          <w:rFonts w:ascii="Times New Roman" w:hAnsi="Times New Roman"/>
          <w:u w:val="single"/>
        </w:rPr>
        <w:t>one month prior to the on-site evaluation</w:t>
      </w:r>
      <w:r w:rsidR="000A2FC6">
        <w:rPr>
          <w:rFonts w:ascii="Times New Roman" w:hAnsi="Times New Roman"/>
          <w:u w:val="single"/>
        </w:rPr>
        <w:t xml:space="preserve"> for the Team Chairperson’s review. The Team Chairperson may suggest adjustments to the schedule and will communicate those changes to the program director</w:t>
      </w:r>
      <w:r w:rsidRPr="00E42EC6">
        <w:rPr>
          <w:rFonts w:ascii="Times New Roman" w:hAnsi="Times New Roman"/>
        </w:rPr>
        <w:t>.</w:t>
      </w:r>
      <w:r w:rsidR="000A2FC6">
        <w:rPr>
          <w:rFonts w:ascii="Times New Roman" w:hAnsi="Times New Roman"/>
        </w:rPr>
        <w:t xml:space="preserve"> After the schedule is confirmed t</w:t>
      </w:r>
      <w:r w:rsidRPr="00E42EC6">
        <w:rPr>
          <w:rFonts w:ascii="Times New Roman" w:hAnsi="Times New Roman"/>
        </w:rPr>
        <w:t xml:space="preserve">he program director </w:t>
      </w:r>
      <w:r w:rsidR="000A2FC6">
        <w:rPr>
          <w:rFonts w:ascii="Times New Roman" w:hAnsi="Times New Roman"/>
        </w:rPr>
        <w:t xml:space="preserve">must upload </w:t>
      </w:r>
      <w:r w:rsidRPr="00E42EC6">
        <w:rPr>
          <w:rFonts w:ascii="Times New Roman" w:hAnsi="Times New Roman"/>
        </w:rPr>
        <w:t xml:space="preserve">a final </w:t>
      </w:r>
      <w:r w:rsidR="000A2FC6">
        <w:rPr>
          <w:rFonts w:ascii="Times New Roman" w:hAnsi="Times New Roman"/>
        </w:rPr>
        <w:t xml:space="preserve">schedule to </w:t>
      </w:r>
      <w:r w:rsidR="00D83DAF" w:rsidRPr="00D83DAF">
        <w:rPr>
          <w:rFonts w:ascii="Times New Roman" w:hAnsi="Times New Roman"/>
        </w:rPr>
        <w:t>the ACOTE Online (</w:t>
      </w:r>
      <w:hyperlink r:id="rId13" w:history="1">
        <w:r w:rsidR="00D83DAF" w:rsidRPr="00D83DAF">
          <w:rPr>
            <w:rStyle w:val="Hyperlink"/>
            <w:rFonts w:ascii="Times New Roman" w:hAnsi="Times New Roman"/>
          </w:rPr>
          <w:t>https://acote.aota.org/login</w:t>
        </w:r>
      </w:hyperlink>
      <w:r w:rsidR="00D83DAF" w:rsidRPr="00D83DAF">
        <w:rPr>
          <w:rFonts w:ascii="Times New Roman" w:hAnsi="Times New Roman"/>
        </w:rPr>
        <w:t>) Self-Study Home tab</w:t>
      </w:r>
      <w:r w:rsidRPr="00E42EC6">
        <w:rPr>
          <w:rFonts w:ascii="Times New Roman" w:hAnsi="Times New Roman"/>
        </w:rPr>
        <w:t xml:space="preserve"> </w:t>
      </w:r>
      <w:r w:rsidR="000A2FC6" w:rsidRPr="000D7949">
        <w:rPr>
          <w:rFonts w:ascii="Times New Roman" w:hAnsi="Times New Roman"/>
          <w:b/>
          <w:bCs/>
          <w:u w:val="single"/>
        </w:rPr>
        <w:t>2 weeks</w:t>
      </w:r>
      <w:r w:rsidR="000A2FC6">
        <w:rPr>
          <w:rFonts w:ascii="Times New Roman" w:hAnsi="Times New Roman"/>
        </w:rPr>
        <w:t xml:space="preserve"> </w:t>
      </w:r>
      <w:r w:rsidRPr="00E42EC6">
        <w:rPr>
          <w:rFonts w:ascii="Times New Roman" w:hAnsi="Times New Roman"/>
        </w:rPr>
        <w:t>prior to the on</w:t>
      </w:r>
      <w:r w:rsidRPr="00E42EC6">
        <w:rPr>
          <w:rFonts w:ascii="Times New Roman" w:hAnsi="Times New Roman"/>
        </w:rPr>
        <w:noBreakHyphen/>
        <w:t>site evaluation.</w:t>
      </w:r>
      <w:bookmarkEnd w:id="2"/>
      <w:bookmarkEnd w:id="3"/>
    </w:p>
    <w:p w14:paraId="4026E084" w14:textId="77777777" w:rsidR="000D7949" w:rsidRDefault="000D7949" w:rsidP="000D7949">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67CC9D63" w14:textId="62EB1D7C" w:rsidR="000D7949" w:rsidRPr="00E42EC6" w:rsidRDefault="000D7949" w:rsidP="000D7949">
      <w:pPr>
        <w:widowControl/>
        <w:pBdr>
          <w:top w:val="thinThickLargeGap" w:sz="24" w:space="0" w:color="auto"/>
          <w:left w:val="thinThickLargeGap" w:sz="24" w:space="4" w:color="auto"/>
          <w:bottom w:val="thickThinLargeGap" w:sz="24" w:space="1" w:color="auto"/>
          <w:right w:val="thickThinLargeGap" w:sz="24" w:space="4" w:color="auto"/>
        </w:pBdr>
        <w:tabs>
          <w:tab w:val="left" w:pos="0"/>
          <w:tab w:val="left" w:pos="720"/>
          <w:tab w:val="left" w:pos="1560"/>
          <w:tab w:val="left" w:pos="2400"/>
          <w:tab w:val="left" w:pos="3240"/>
          <w:tab w:val="left" w:pos="4080"/>
          <w:tab w:val="left" w:pos="4320"/>
        </w:tabs>
        <w:suppressAutoHyphens/>
        <w:rPr>
          <w:rFonts w:ascii="Times New Roman" w:hAnsi="Times New Roman"/>
          <w:b/>
        </w:rPr>
      </w:pPr>
      <w:r>
        <w:rPr>
          <w:rFonts w:ascii="Times New Roman" w:hAnsi="Times New Roman"/>
          <w:b/>
        </w:rPr>
        <w:t xml:space="preserve">ADDITIONAL NOTES: </w:t>
      </w:r>
    </w:p>
    <w:p w14:paraId="27D771F0" w14:textId="77777777" w:rsidR="000D7949" w:rsidRPr="00E42EC6" w:rsidRDefault="000D7949" w:rsidP="00EE4E34">
      <w:pPr>
        <w:pStyle w:val="BodyText2"/>
        <w:rPr>
          <w:b/>
          <w:i w:val="0"/>
          <w:sz w:val="20"/>
        </w:rPr>
      </w:pPr>
    </w:p>
    <w:p w14:paraId="21CEEC35" w14:textId="7A2CD0AC" w:rsidR="00B108D7" w:rsidRPr="000D7949" w:rsidRDefault="00407A56" w:rsidP="00407A56">
      <w:pPr>
        <w:pStyle w:val="BodyText2"/>
        <w:keepNext/>
        <w:keepLines/>
        <w:numPr>
          <w:ilvl w:val="0"/>
          <w:numId w:val="36"/>
        </w:numPr>
        <w:rPr>
          <w:i w:val="0"/>
          <w:sz w:val="20"/>
          <w:szCs w:val="18"/>
        </w:rPr>
      </w:pPr>
      <w:r w:rsidRPr="00407A56">
        <w:rPr>
          <w:i w:val="0"/>
          <w:color w:val="000000"/>
          <w:sz w:val="20"/>
        </w:rPr>
        <w:t>It is expected that the administration, program director, staff</w:t>
      </w:r>
      <w:r w:rsidR="009A1EE4">
        <w:rPr>
          <w:i w:val="0"/>
          <w:color w:val="000000"/>
          <w:sz w:val="20"/>
        </w:rPr>
        <w:t>,</w:t>
      </w:r>
      <w:r w:rsidRPr="00407A56">
        <w:rPr>
          <w:i w:val="0"/>
          <w:color w:val="000000"/>
          <w:sz w:val="20"/>
        </w:rPr>
        <w:t xml:space="preserve"> and students will </w:t>
      </w:r>
      <w:r w:rsidR="00E34D41">
        <w:rPr>
          <w:i w:val="0"/>
          <w:color w:val="000000"/>
          <w:sz w:val="20"/>
        </w:rPr>
        <w:t>demonstrate</w:t>
      </w:r>
      <w:r w:rsidRPr="00407A56">
        <w:rPr>
          <w:i w:val="0"/>
          <w:color w:val="000000"/>
          <w:sz w:val="20"/>
        </w:rPr>
        <w:t xml:space="preserve"> professional and personal communication with the on-site team in a manner that is respectful and free from threats and personal attack. If at any time the on-site team is uncomfortable due to unprofessional conduct by the administration, program director, staff, or students and after consultation with the ACOTE reader and </w:t>
      </w:r>
      <w:r w:rsidR="00436C00">
        <w:rPr>
          <w:i w:val="0"/>
          <w:color w:val="000000"/>
          <w:sz w:val="20"/>
        </w:rPr>
        <w:t>A</w:t>
      </w:r>
      <w:r w:rsidRPr="00407A56">
        <w:rPr>
          <w:i w:val="0"/>
          <w:color w:val="000000"/>
          <w:sz w:val="20"/>
        </w:rPr>
        <w:t xml:space="preserve">ccreditation </w:t>
      </w:r>
      <w:r w:rsidR="00E34D41">
        <w:rPr>
          <w:i w:val="0"/>
          <w:color w:val="000000"/>
          <w:sz w:val="20"/>
        </w:rPr>
        <w:t>s</w:t>
      </w:r>
      <w:r w:rsidRPr="00407A56">
        <w:rPr>
          <w:i w:val="0"/>
          <w:color w:val="000000"/>
          <w:sz w:val="20"/>
        </w:rPr>
        <w:t xml:space="preserve">taff, the team may </w:t>
      </w:r>
      <w:r w:rsidR="00E34D41">
        <w:rPr>
          <w:i w:val="0"/>
          <w:color w:val="000000"/>
          <w:sz w:val="20"/>
        </w:rPr>
        <w:t>terminate</w:t>
      </w:r>
      <w:r w:rsidRPr="00407A56">
        <w:rPr>
          <w:i w:val="0"/>
          <w:color w:val="000000"/>
          <w:sz w:val="20"/>
        </w:rPr>
        <w:t xml:space="preserve"> the visit. The visit will be rescheduled later and at the program’s expense. If appropriate, the individual(s) may be reported to the AOTA Ethics Commission.</w:t>
      </w:r>
    </w:p>
    <w:p w14:paraId="34A38AEC" w14:textId="77777777" w:rsidR="00407A56" w:rsidRDefault="00407A56" w:rsidP="000D7949">
      <w:pPr>
        <w:pStyle w:val="BodyText2"/>
        <w:keepNext/>
        <w:keepLines/>
        <w:ind w:left="360"/>
        <w:rPr>
          <w:i w:val="0"/>
          <w:sz w:val="20"/>
          <w:szCs w:val="18"/>
        </w:rPr>
      </w:pPr>
    </w:p>
    <w:p w14:paraId="695C5399" w14:textId="0E809BAF" w:rsidR="00D3604A" w:rsidRPr="00891934" w:rsidRDefault="00D3604A" w:rsidP="00891934">
      <w:pPr>
        <w:pStyle w:val="BodyText2"/>
        <w:keepNext/>
        <w:keepLines/>
        <w:numPr>
          <w:ilvl w:val="0"/>
          <w:numId w:val="36"/>
        </w:numPr>
        <w:rPr>
          <w:i w:val="0"/>
          <w:sz w:val="20"/>
          <w:szCs w:val="18"/>
        </w:rPr>
      </w:pPr>
      <w:r w:rsidRPr="00D3604A">
        <w:rPr>
          <w:i w:val="0"/>
          <w:sz w:val="20"/>
          <w:szCs w:val="18"/>
        </w:rPr>
        <w:t xml:space="preserve">The optimum number of individuals available for interview by the on-site team for each </w:t>
      </w:r>
      <w:r w:rsidR="008E0D15">
        <w:rPr>
          <w:i w:val="0"/>
          <w:sz w:val="20"/>
          <w:szCs w:val="18"/>
        </w:rPr>
        <w:t xml:space="preserve">group </w:t>
      </w:r>
      <w:r w:rsidRPr="00D3604A">
        <w:rPr>
          <w:i w:val="0"/>
          <w:sz w:val="20"/>
          <w:szCs w:val="18"/>
        </w:rPr>
        <w:t xml:space="preserve">meeting is 10 or more. </w:t>
      </w:r>
      <w:r w:rsidR="001B07CF">
        <w:rPr>
          <w:i w:val="0"/>
          <w:sz w:val="20"/>
          <w:szCs w:val="18"/>
        </w:rPr>
        <w:t>I</w:t>
      </w:r>
      <w:r w:rsidRPr="00D3604A">
        <w:rPr>
          <w:i w:val="0"/>
          <w:sz w:val="20"/>
          <w:szCs w:val="18"/>
        </w:rPr>
        <w:t>f th</w:t>
      </w:r>
      <w:r w:rsidR="001B07CF">
        <w:rPr>
          <w:i w:val="0"/>
          <w:sz w:val="20"/>
          <w:szCs w:val="18"/>
        </w:rPr>
        <w:t>at</w:t>
      </w:r>
      <w:r w:rsidRPr="00D3604A">
        <w:rPr>
          <w:i w:val="0"/>
          <w:sz w:val="20"/>
          <w:szCs w:val="18"/>
        </w:rPr>
        <w:t xml:space="preserve"> number falls below 6, there is </w:t>
      </w:r>
      <w:r w:rsidR="009A1EE4" w:rsidRPr="00D3604A">
        <w:rPr>
          <w:i w:val="0"/>
          <w:sz w:val="20"/>
          <w:szCs w:val="18"/>
        </w:rPr>
        <w:t>the potential</w:t>
      </w:r>
      <w:r w:rsidRPr="00D3604A">
        <w:rPr>
          <w:i w:val="0"/>
          <w:sz w:val="20"/>
          <w:szCs w:val="18"/>
        </w:rPr>
        <w:t xml:space="preserve"> that the on-site </w:t>
      </w:r>
      <w:r w:rsidR="00DA3AB8">
        <w:rPr>
          <w:i w:val="0"/>
          <w:sz w:val="20"/>
          <w:szCs w:val="18"/>
        </w:rPr>
        <w:t xml:space="preserve">visit </w:t>
      </w:r>
      <w:r w:rsidRPr="00D3604A">
        <w:rPr>
          <w:i w:val="0"/>
          <w:sz w:val="20"/>
          <w:szCs w:val="18"/>
        </w:rPr>
        <w:t>may need to be rescheduled.</w:t>
      </w:r>
    </w:p>
    <w:p w14:paraId="1A6F889C" w14:textId="4D446F9F" w:rsidR="00D3604A" w:rsidRPr="00D3604A" w:rsidRDefault="001B07CF" w:rsidP="001B07CF">
      <w:pPr>
        <w:pStyle w:val="BodyText2"/>
        <w:tabs>
          <w:tab w:val="left" w:pos="1632"/>
        </w:tabs>
        <w:rPr>
          <w:i w:val="0"/>
          <w:sz w:val="20"/>
          <w:szCs w:val="18"/>
        </w:rPr>
      </w:pPr>
      <w:r>
        <w:rPr>
          <w:i w:val="0"/>
          <w:sz w:val="20"/>
          <w:szCs w:val="18"/>
        </w:rPr>
        <w:tab/>
      </w:r>
    </w:p>
    <w:p w14:paraId="43D89087" w14:textId="23B999B4" w:rsidR="00D3604A" w:rsidRPr="00D3604A" w:rsidRDefault="00D3604A" w:rsidP="00D3604A">
      <w:pPr>
        <w:pStyle w:val="BodyText2"/>
        <w:numPr>
          <w:ilvl w:val="0"/>
          <w:numId w:val="33"/>
        </w:numPr>
        <w:tabs>
          <w:tab w:val="clear" w:pos="720"/>
          <w:tab w:val="num" w:pos="360"/>
        </w:tabs>
        <w:ind w:left="360"/>
        <w:rPr>
          <w:b/>
          <w:i w:val="0"/>
          <w:sz w:val="20"/>
        </w:rPr>
      </w:pPr>
      <w:r w:rsidRPr="5CAA9DAA">
        <w:rPr>
          <w:i w:val="0"/>
          <w:sz w:val="20"/>
        </w:rPr>
        <w:t>Please prepare a tentative list of individuals (in a Word document) who will be interviewed as a part of the schedule. Full names, credentials, and titles are helpful since these names will be included on the Report of On</w:t>
      </w:r>
      <w:r w:rsidR="00776379">
        <w:rPr>
          <w:i w:val="0"/>
          <w:sz w:val="20"/>
        </w:rPr>
        <w:t>-</w:t>
      </w:r>
      <w:r w:rsidR="5469604D" w:rsidRPr="5CAA9DAA">
        <w:rPr>
          <w:i w:val="0"/>
          <w:sz w:val="20"/>
        </w:rPr>
        <w:t xml:space="preserve"> </w:t>
      </w:r>
      <w:r w:rsidRPr="5CAA9DAA">
        <w:rPr>
          <w:i w:val="0"/>
          <w:sz w:val="20"/>
        </w:rPr>
        <w:t>Site Evaluation</w:t>
      </w:r>
      <w:r w:rsidR="008E0D15" w:rsidRPr="5CAA9DAA">
        <w:rPr>
          <w:i w:val="0"/>
          <w:sz w:val="20"/>
        </w:rPr>
        <w:t xml:space="preserve"> (ROSE)</w:t>
      </w:r>
      <w:r w:rsidRPr="5CAA9DAA">
        <w:rPr>
          <w:i w:val="0"/>
          <w:sz w:val="20"/>
        </w:rPr>
        <w:t xml:space="preserve">. Although changes may occur, having a tentative list facilitates the process for the team. The list of fieldwork educators should include the facility in which they work. It would also expedite the preparation of the final report if this list was made </w:t>
      </w:r>
      <w:r w:rsidR="00216581" w:rsidRPr="5CAA9DAA">
        <w:rPr>
          <w:i w:val="0"/>
          <w:sz w:val="20"/>
        </w:rPr>
        <w:t xml:space="preserve">electronically </w:t>
      </w:r>
      <w:r w:rsidRPr="5CAA9DAA">
        <w:rPr>
          <w:i w:val="0"/>
          <w:sz w:val="20"/>
        </w:rPr>
        <w:t>available to the on-site team chairperson on the morning of the first day of the site visit.</w:t>
      </w:r>
    </w:p>
    <w:p w14:paraId="662D6C4C" w14:textId="77777777" w:rsidR="00D3604A" w:rsidRPr="00D3604A" w:rsidRDefault="00D3604A" w:rsidP="00D3604A">
      <w:pPr>
        <w:pStyle w:val="BodyText2"/>
        <w:tabs>
          <w:tab w:val="num" w:pos="360"/>
        </w:tabs>
        <w:ind w:left="360" w:hanging="360"/>
        <w:rPr>
          <w:i w:val="0"/>
          <w:sz w:val="20"/>
          <w:szCs w:val="18"/>
        </w:rPr>
      </w:pPr>
    </w:p>
    <w:p w14:paraId="77A096F8" w14:textId="77777777" w:rsidR="00AB5CD1" w:rsidRPr="00D3604A" w:rsidRDefault="00D3604A" w:rsidP="00D3604A">
      <w:pPr>
        <w:pStyle w:val="BodyText2"/>
        <w:numPr>
          <w:ilvl w:val="0"/>
          <w:numId w:val="33"/>
        </w:numPr>
        <w:tabs>
          <w:tab w:val="clear" w:pos="720"/>
          <w:tab w:val="num" w:pos="360"/>
        </w:tabs>
        <w:ind w:left="360"/>
        <w:rPr>
          <w:i w:val="0"/>
          <w:sz w:val="20"/>
          <w:szCs w:val="18"/>
        </w:rPr>
      </w:pPr>
      <w:r w:rsidRPr="00D3604A">
        <w:rPr>
          <w:i w:val="0"/>
          <w:sz w:val="20"/>
          <w:szCs w:val="18"/>
        </w:rPr>
        <w:t>To assure reasonable representation of participants from key constituent groups, consider alternatives to the above schedule if necessary. Consult with the team chairperson regarding scheduling alternatives.</w:t>
      </w:r>
    </w:p>
    <w:p w14:paraId="66CC8F7E" w14:textId="77777777" w:rsidR="00D6417E" w:rsidRPr="00AB5CD1" w:rsidRDefault="00D6417E" w:rsidP="00D6417E">
      <w:pPr>
        <w:pStyle w:val="BodyText2"/>
        <w:rPr>
          <w:i w:val="0"/>
          <w:sz w:val="20"/>
        </w:rPr>
      </w:pPr>
    </w:p>
    <w:p w14:paraId="50A9C816" w14:textId="77777777" w:rsidR="00C134F4" w:rsidRPr="00E42EC6" w:rsidRDefault="00C134F4" w:rsidP="00EE4E34">
      <w:pPr>
        <w:keepNext/>
        <w:keepLines/>
        <w:widowControl/>
        <w:pBdr>
          <w:top w:val="thinThickLargeGap" w:sz="24" w:space="1" w:color="auto"/>
          <w:left w:val="thinThickLargeGap" w:sz="24" w:space="4" w:color="auto"/>
          <w:bottom w:val="thickThinLargeGap" w:sz="24" w:space="1" w:color="auto"/>
          <w:right w:val="thickThinLargeGap" w:sz="24" w:space="4" w:color="auto"/>
        </w:pBdr>
        <w:tabs>
          <w:tab w:val="left" w:pos="0"/>
          <w:tab w:val="left" w:pos="720"/>
          <w:tab w:val="left" w:pos="1560"/>
          <w:tab w:val="left" w:pos="2400"/>
          <w:tab w:val="left" w:pos="3240"/>
          <w:tab w:val="left" w:pos="4080"/>
          <w:tab w:val="left" w:pos="4320"/>
        </w:tabs>
        <w:suppressAutoHyphens/>
        <w:rPr>
          <w:rFonts w:ascii="Times New Roman" w:hAnsi="Times New Roman"/>
          <w:b/>
        </w:rPr>
      </w:pPr>
      <w:r w:rsidRPr="00E42EC6">
        <w:rPr>
          <w:rFonts w:ascii="Times New Roman" w:hAnsi="Times New Roman"/>
          <w:b/>
        </w:rPr>
        <w:lastRenderedPageBreak/>
        <w:t>ARRANGEMENTS FOR THE ON-SITE TEAM</w:t>
      </w:r>
    </w:p>
    <w:p w14:paraId="1C6DE2BD" w14:textId="77777777" w:rsidR="00C134F4" w:rsidRPr="00E42EC6" w:rsidRDefault="00C134F4" w:rsidP="00EE4E34">
      <w:pPr>
        <w:keepNext/>
        <w:keepLines/>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3EA031F8" w14:textId="77777777" w:rsidR="00C134F4" w:rsidRPr="00E42EC6" w:rsidRDefault="00C134F4" w:rsidP="00EE4E34">
      <w:pPr>
        <w:keepNext/>
        <w:keepLines/>
        <w:rPr>
          <w:rFonts w:ascii="Times New Roman" w:hAnsi="Times New Roman"/>
        </w:rPr>
      </w:pPr>
      <w:r w:rsidRPr="00E42EC6">
        <w:rPr>
          <w:rFonts w:ascii="Times New Roman" w:hAnsi="Times New Roman"/>
          <w:u w:val="single"/>
        </w:rPr>
        <w:t>Travel</w:t>
      </w:r>
    </w:p>
    <w:p w14:paraId="22A9D19C" w14:textId="77777777" w:rsidR="00C134F4" w:rsidRPr="00E42EC6" w:rsidRDefault="00C134F4" w:rsidP="00EE4E34">
      <w:pPr>
        <w:keepNext/>
        <w:keepLines/>
        <w:rPr>
          <w:rFonts w:ascii="Times New Roman" w:hAnsi="Times New Roman"/>
        </w:rPr>
      </w:pPr>
    </w:p>
    <w:p w14:paraId="67DB1154" w14:textId="626170C0" w:rsidR="00C134F4" w:rsidRPr="00E42EC6" w:rsidRDefault="00C134F4" w:rsidP="00EE4E34">
      <w:pPr>
        <w:keepNext/>
        <w:keepLines/>
        <w:rPr>
          <w:rFonts w:ascii="Times New Roman" w:hAnsi="Times New Roman"/>
        </w:rPr>
      </w:pPr>
      <w:r w:rsidRPr="00E42EC6">
        <w:rPr>
          <w:rFonts w:ascii="Times New Roman" w:hAnsi="Times New Roman"/>
        </w:rPr>
        <w:t xml:space="preserve">The program director is asked to </w:t>
      </w:r>
      <w:r w:rsidR="00BC4230">
        <w:rPr>
          <w:rFonts w:ascii="Times New Roman" w:hAnsi="Times New Roman"/>
        </w:rPr>
        <w:t xml:space="preserve">provide information regarding </w:t>
      </w:r>
      <w:r w:rsidRPr="00E42EC6">
        <w:rPr>
          <w:rFonts w:ascii="Times New Roman" w:hAnsi="Times New Roman"/>
        </w:rPr>
        <w:t xml:space="preserve">local </w:t>
      </w:r>
      <w:r w:rsidR="00E670AB" w:rsidRPr="00E42EC6">
        <w:rPr>
          <w:rFonts w:ascii="Times New Roman" w:hAnsi="Times New Roman"/>
        </w:rPr>
        <w:t>transportation to</w:t>
      </w:r>
      <w:r w:rsidRPr="00E42EC6">
        <w:rPr>
          <w:rFonts w:ascii="Times New Roman" w:hAnsi="Times New Roman"/>
        </w:rPr>
        <w:t xml:space="preserve"> the team (i.e., best method of reaching the institution, specific routes for those driving, recommendations regarding renting a car, taking a taxi, using public transportation, etc.).</w:t>
      </w:r>
      <w:r w:rsidR="008B2551" w:rsidRPr="00E42EC6">
        <w:rPr>
          <w:rFonts w:ascii="Times New Roman" w:hAnsi="Times New Roman"/>
        </w:rPr>
        <w:t xml:space="preserve"> </w:t>
      </w:r>
      <w:r w:rsidRPr="00E42EC6">
        <w:rPr>
          <w:rFonts w:ascii="Times New Roman" w:hAnsi="Times New Roman"/>
        </w:rPr>
        <w:t>Team members will make their own travel arrangements and notify the program director of their plans and schedules.</w:t>
      </w:r>
    </w:p>
    <w:p w14:paraId="5A34C48A" w14:textId="77777777" w:rsidR="00C134F4" w:rsidRPr="00E42EC6" w:rsidRDefault="00C134F4" w:rsidP="00EE4E34">
      <w:pPr>
        <w:rPr>
          <w:rFonts w:ascii="Times New Roman" w:hAnsi="Times New Roman"/>
        </w:rPr>
      </w:pPr>
    </w:p>
    <w:p w14:paraId="3564DA18" w14:textId="77777777" w:rsidR="00C134F4" w:rsidRPr="00E42EC6" w:rsidRDefault="00C134F4" w:rsidP="00EE4E34">
      <w:pPr>
        <w:rPr>
          <w:rFonts w:ascii="Times New Roman" w:hAnsi="Times New Roman"/>
        </w:rPr>
      </w:pPr>
      <w:r w:rsidRPr="00E42EC6">
        <w:rPr>
          <w:rFonts w:ascii="Times New Roman" w:hAnsi="Times New Roman"/>
          <w:u w:val="single"/>
        </w:rPr>
        <w:t>Accommodations</w:t>
      </w:r>
    </w:p>
    <w:p w14:paraId="790F9D23" w14:textId="77777777" w:rsidR="00C134F4" w:rsidRPr="00E42EC6" w:rsidRDefault="00C134F4" w:rsidP="00EE4E34">
      <w:pPr>
        <w:rPr>
          <w:rFonts w:ascii="Times New Roman" w:hAnsi="Times New Roman"/>
        </w:rPr>
      </w:pPr>
    </w:p>
    <w:p w14:paraId="670C406C" w14:textId="7ED8CC83" w:rsidR="00C134F4" w:rsidRPr="00E42EC6" w:rsidRDefault="00C134F4" w:rsidP="00EE4E34">
      <w:pPr>
        <w:rPr>
          <w:rFonts w:ascii="Times New Roman" w:hAnsi="Times New Roman"/>
        </w:rPr>
      </w:pPr>
      <w:r w:rsidRPr="00E42EC6">
        <w:rPr>
          <w:rFonts w:ascii="Times New Roman" w:hAnsi="Times New Roman"/>
        </w:rPr>
        <w:t xml:space="preserve">The program director is asked to make room reservations </w:t>
      </w:r>
      <w:r w:rsidR="00C27D63" w:rsidRPr="00E42EC6">
        <w:rPr>
          <w:rFonts w:ascii="Times New Roman" w:hAnsi="Times New Roman"/>
        </w:rPr>
        <w:t xml:space="preserve">for the on-site team </w:t>
      </w:r>
      <w:r w:rsidR="00C27D63" w:rsidRPr="00E42EC6">
        <w:rPr>
          <w:rFonts w:ascii="Times New Roman" w:hAnsi="Times New Roman"/>
          <w:u w:val="single"/>
        </w:rPr>
        <w:t>at least 3 months prior to the on-site</w:t>
      </w:r>
      <w:r w:rsidR="001B07CF">
        <w:rPr>
          <w:rFonts w:ascii="Times New Roman" w:hAnsi="Times New Roman"/>
          <w:u w:val="single"/>
        </w:rPr>
        <w:t xml:space="preserve"> visit</w:t>
      </w:r>
      <w:r w:rsidR="00C27D63" w:rsidRPr="00E42EC6">
        <w:rPr>
          <w:rFonts w:ascii="Times New Roman" w:hAnsi="Times New Roman"/>
        </w:rPr>
        <w:t xml:space="preserve"> </w:t>
      </w:r>
      <w:r w:rsidRPr="00E42EC6">
        <w:rPr>
          <w:rFonts w:ascii="Times New Roman" w:hAnsi="Times New Roman"/>
        </w:rPr>
        <w:t>at a convenient, moderately priced hotel.</w:t>
      </w:r>
      <w:r w:rsidR="008B2551" w:rsidRPr="00E42EC6">
        <w:rPr>
          <w:rFonts w:ascii="Times New Roman" w:hAnsi="Times New Roman"/>
        </w:rPr>
        <w:t xml:space="preserve"> </w:t>
      </w:r>
      <w:r w:rsidR="00BC4230">
        <w:rPr>
          <w:rFonts w:ascii="Times New Roman" w:hAnsi="Times New Roman"/>
        </w:rPr>
        <w:t>Programs should NOT PREPAY for the hotel rooms as the team members ar</w:t>
      </w:r>
      <w:r w:rsidR="008E0D15">
        <w:rPr>
          <w:rFonts w:ascii="Times New Roman" w:hAnsi="Times New Roman"/>
        </w:rPr>
        <w:t>e</w:t>
      </w:r>
      <w:r w:rsidR="00BC4230">
        <w:rPr>
          <w:rFonts w:ascii="Times New Roman" w:hAnsi="Times New Roman"/>
        </w:rPr>
        <w:t xml:space="preserve"> required to transfer the form of payment upon check-in. </w:t>
      </w:r>
    </w:p>
    <w:p w14:paraId="5C10610D" w14:textId="77777777" w:rsidR="00C134F4" w:rsidRPr="00E42EC6" w:rsidRDefault="00C134F4" w:rsidP="00EE4E34">
      <w:pPr>
        <w:rPr>
          <w:rFonts w:ascii="Times New Roman" w:hAnsi="Times New Roman"/>
        </w:rPr>
      </w:pPr>
    </w:p>
    <w:p w14:paraId="7B680630" w14:textId="77777777" w:rsidR="00C27D63" w:rsidRPr="00E42EC6" w:rsidRDefault="00C27D63" w:rsidP="00EE4E34">
      <w:pPr>
        <w:rPr>
          <w:rFonts w:ascii="Times New Roman" w:hAnsi="Times New Roman"/>
        </w:rPr>
      </w:pPr>
      <w:r w:rsidRPr="00E42EC6">
        <w:rPr>
          <w:rFonts w:ascii="Times New Roman" w:hAnsi="Times New Roman"/>
        </w:rPr>
        <w:t xml:space="preserve">Reservations should be made for a minimum of three (3) nights, commencing the day before the on-site evaluation is scheduled to begin. The on-site team may request an additional night depending on travel arrangements. When selecting a hotel for the on-site team, program directors are asked to select one that is moderately priced, but safe, clean, and comfortable. </w:t>
      </w:r>
    </w:p>
    <w:p w14:paraId="60C250CD" w14:textId="77777777" w:rsidR="00C27D63" w:rsidRPr="00E42EC6" w:rsidRDefault="00C27D63" w:rsidP="00EE4E34">
      <w:pPr>
        <w:rPr>
          <w:rFonts w:ascii="Times New Roman" w:hAnsi="Times New Roman"/>
        </w:rPr>
      </w:pPr>
    </w:p>
    <w:p w14:paraId="19A2C1EF" w14:textId="4CA13AAD" w:rsidR="00C134F4" w:rsidRPr="00BB591C" w:rsidRDefault="00C134F4" w:rsidP="00EE4E34">
      <w:pPr>
        <w:rPr>
          <w:rFonts w:ascii="Times New Roman" w:hAnsi="Times New Roman"/>
        </w:rPr>
      </w:pPr>
      <w:r w:rsidRPr="00E42EC6">
        <w:rPr>
          <w:rFonts w:ascii="Times New Roman" w:hAnsi="Times New Roman"/>
        </w:rPr>
        <w:t>Confirmation of reservations with the name, address, and telephone number of the hotel should be sent to each team member</w:t>
      </w:r>
      <w:r w:rsidR="008E0D15">
        <w:rPr>
          <w:rFonts w:ascii="Times New Roman" w:hAnsi="Times New Roman"/>
        </w:rPr>
        <w:t xml:space="preserve"> using the </w:t>
      </w:r>
      <w:hyperlink r:id="rId14" w:history="1">
        <w:r w:rsidR="008E0D15">
          <w:rPr>
            <w:rStyle w:val="Hyperlink"/>
            <w:rFonts w:ascii="Times New Roman" w:hAnsi="Times New Roman"/>
          </w:rPr>
          <w:t>Accreditation Hotel Form</w:t>
        </w:r>
      </w:hyperlink>
      <w:r w:rsidR="008E0D15">
        <w:rPr>
          <w:rFonts w:ascii="Times New Roman" w:hAnsi="Times New Roman"/>
        </w:rPr>
        <w:t xml:space="preserve"> copying</w:t>
      </w:r>
      <w:r w:rsidRPr="00E42EC6">
        <w:rPr>
          <w:rFonts w:ascii="Times New Roman" w:hAnsi="Times New Roman"/>
        </w:rPr>
        <w:t xml:space="preserve"> </w:t>
      </w:r>
      <w:r w:rsidR="008E0D15">
        <w:rPr>
          <w:rFonts w:ascii="Times New Roman" w:hAnsi="Times New Roman"/>
        </w:rPr>
        <w:t>a</w:t>
      </w:r>
      <w:r w:rsidRPr="00E42EC6">
        <w:rPr>
          <w:rFonts w:ascii="Times New Roman" w:hAnsi="Times New Roman"/>
        </w:rPr>
        <w:t>ccreditation staff</w:t>
      </w:r>
      <w:r w:rsidR="00BC4230">
        <w:rPr>
          <w:rFonts w:ascii="Times New Roman" w:hAnsi="Times New Roman"/>
        </w:rPr>
        <w:t xml:space="preserve"> (accred@aota.org)</w:t>
      </w:r>
      <w:r w:rsidRPr="00E42EC6">
        <w:rPr>
          <w:rFonts w:ascii="Times New Roman" w:hAnsi="Times New Roman"/>
        </w:rPr>
        <w:t>.</w:t>
      </w:r>
      <w:r w:rsidR="008B2551" w:rsidRPr="00E42EC6">
        <w:rPr>
          <w:rFonts w:ascii="Times New Roman" w:hAnsi="Times New Roman"/>
        </w:rPr>
        <w:t xml:space="preserve"> </w:t>
      </w:r>
      <w:r w:rsidR="00BC4230">
        <w:rPr>
          <w:rFonts w:ascii="Times New Roman" w:hAnsi="Times New Roman"/>
        </w:rPr>
        <w:t xml:space="preserve">ACOTE </w:t>
      </w:r>
      <w:r w:rsidR="00C27D63" w:rsidRPr="00E42EC6">
        <w:rPr>
          <w:rFonts w:ascii="Times New Roman" w:hAnsi="Times New Roman"/>
        </w:rPr>
        <w:t>and o</w:t>
      </w:r>
      <w:r w:rsidRPr="00E42EC6">
        <w:rPr>
          <w:rFonts w:ascii="Times New Roman" w:hAnsi="Times New Roman"/>
        </w:rPr>
        <w:t xml:space="preserve">n-site evaluators are responsible for </w:t>
      </w:r>
      <w:r w:rsidR="00C27D63" w:rsidRPr="00E42EC6">
        <w:rPr>
          <w:rFonts w:ascii="Times New Roman" w:hAnsi="Times New Roman"/>
        </w:rPr>
        <w:t xml:space="preserve">all the team’s </w:t>
      </w:r>
      <w:r w:rsidRPr="00E42EC6">
        <w:rPr>
          <w:rFonts w:ascii="Times New Roman" w:hAnsi="Times New Roman"/>
        </w:rPr>
        <w:t xml:space="preserve">expenses (i.e., </w:t>
      </w:r>
      <w:r w:rsidR="00C27D63" w:rsidRPr="00E42EC6">
        <w:rPr>
          <w:rFonts w:ascii="Times New Roman" w:hAnsi="Times New Roman"/>
        </w:rPr>
        <w:t xml:space="preserve">travel, </w:t>
      </w:r>
      <w:r w:rsidRPr="00E42EC6">
        <w:rPr>
          <w:rFonts w:ascii="Times New Roman" w:hAnsi="Times New Roman"/>
        </w:rPr>
        <w:t>hotel</w:t>
      </w:r>
      <w:r w:rsidR="00C27D63" w:rsidRPr="00E42EC6">
        <w:rPr>
          <w:rFonts w:ascii="Times New Roman" w:hAnsi="Times New Roman"/>
        </w:rPr>
        <w:t>,</w:t>
      </w:r>
      <w:r w:rsidRPr="00E42EC6">
        <w:rPr>
          <w:rFonts w:ascii="Times New Roman" w:hAnsi="Times New Roman"/>
        </w:rPr>
        <w:t xml:space="preserve"> and meals).</w:t>
      </w:r>
      <w:r w:rsidR="008B2551" w:rsidRPr="00E42EC6">
        <w:rPr>
          <w:rFonts w:ascii="Times New Roman" w:hAnsi="Times New Roman"/>
        </w:rPr>
        <w:t xml:space="preserve"> </w:t>
      </w:r>
      <w:r w:rsidR="00E42EC6" w:rsidRPr="00E42EC6">
        <w:rPr>
          <w:rFonts w:ascii="Times New Roman" w:hAnsi="Times New Roman"/>
        </w:rPr>
        <w:t xml:space="preserve">Reimbursement of any expenses incurred by the team is handled directly through </w:t>
      </w:r>
      <w:r w:rsidR="00BC4230">
        <w:rPr>
          <w:rFonts w:ascii="Times New Roman" w:hAnsi="Times New Roman"/>
        </w:rPr>
        <w:t xml:space="preserve">the </w:t>
      </w:r>
      <w:r w:rsidR="007764DC">
        <w:rPr>
          <w:rFonts w:ascii="Times New Roman" w:hAnsi="Times New Roman"/>
        </w:rPr>
        <w:t xml:space="preserve">Accreditation </w:t>
      </w:r>
      <w:r w:rsidR="00BC4230">
        <w:rPr>
          <w:rFonts w:ascii="Times New Roman" w:hAnsi="Times New Roman"/>
        </w:rPr>
        <w:t>department</w:t>
      </w:r>
      <w:r w:rsidR="00E42EC6" w:rsidRPr="00E42EC6">
        <w:rPr>
          <w:rFonts w:ascii="Times New Roman" w:hAnsi="Times New Roman"/>
        </w:rPr>
        <w:t xml:space="preserve">. </w:t>
      </w:r>
      <w:r w:rsidR="00E42EC6" w:rsidRPr="000D7949">
        <w:rPr>
          <w:rFonts w:ascii="Times New Roman" w:hAnsi="Times New Roman"/>
          <w:b/>
          <w:i/>
          <w:u w:val="single"/>
        </w:rPr>
        <w:t>The host school does not pay for any of the team’s expenses as those costs are incorporated into the annual accreditation fee</w:t>
      </w:r>
      <w:r w:rsidR="00E42EC6" w:rsidRPr="00BB591C">
        <w:rPr>
          <w:rFonts w:ascii="Times New Roman" w:hAnsi="Times New Roman"/>
        </w:rPr>
        <w:t>.</w:t>
      </w:r>
    </w:p>
    <w:p w14:paraId="13F6B229" w14:textId="77777777" w:rsidR="00C134F4" w:rsidRPr="00E42EC6" w:rsidRDefault="00C134F4" w:rsidP="00EE4E34">
      <w:pPr>
        <w:rPr>
          <w:rFonts w:ascii="Times New Roman" w:hAnsi="Times New Roman"/>
        </w:rPr>
      </w:pPr>
    </w:p>
    <w:p w14:paraId="7A1D9B8B" w14:textId="77777777" w:rsidR="00C134F4" w:rsidRPr="00E42EC6" w:rsidRDefault="00C134F4" w:rsidP="00EE4E34">
      <w:pPr>
        <w:rPr>
          <w:rFonts w:ascii="Times New Roman" w:hAnsi="Times New Roman"/>
        </w:rPr>
      </w:pPr>
      <w:r w:rsidRPr="00E42EC6">
        <w:rPr>
          <w:rFonts w:ascii="Times New Roman" w:hAnsi="Times New Roman"/>
          <w:u w:val="single"/>
        </w:rPr>
        <w:t>Telephone Contacts</w:t>
      </w:r>
    </w:p>
    <w:p w14:paraId="5CE51CBB" w14:textId="77777777" w:rsidR="00C134F4" w:rsidRPr="00E42EC6" w:rsidRDefault="00C134F4" w:rsidP="00EE4E34">
      <w:pPr>
        <w:rPr>
          <w:rFonts w:ascii="Times New Roman" w:hAnsi="Times New Roman"/>
        </w:rPr>
      </w:pPr>
    </w:p>
    <w:p w14:paraId="5C8C07E0" w14:textId="5EC7128C" w:rsidR="00C134F4" w:rsidRPr="00E42EC6" w:rsidRDefault="00BC4230" w:rsidP="00EE4E34">
      <w:pPr>
        <w:rPr>
          <w:rFonts w:ascii="Times New Roman" w:hAnsi="Times New Roman"/>
        </w:rPr>
      </w:pPr>
      <w:r>
        <w:rPr>
          <w:rFonts w:ascii="Times New Roman" w:hAnsi="Times New Roman"/>
        </w:rPr>
        <w:t xml:space="preserve">The program director should send the </w:t>
      </w:r>
      <w:r w:rsidR="008E0D15">
        <w:rPr>
          <w:rFonts w:ascii="Times New Roman" w:hAnsi="Times New Roman"/>
        </w:rPr>
        <w:t>t</w:t>
      </w:r>
      <w:r w:rsidR="00C134F4" w:rsidRPr="00E42EC6">
        <w:rPr>
          <w:rFonts w:ascii="Times New Roman" w:hAnsi="Times New Roman"/>
        </w:rPr>
        <w:t>eam members and</w:t>
      </w:r>
      <w:r>
        <w:rPr>
          <w:rFonts w:ascii="Times New Roman" w:hAnsi="Times New Roman"/>
        </w:rPr>
        <w:t xml:space="preserve"> </w:t>
      </w:r>
      <w:r w:rsidR="007764DC">
        <w:rPr>
          <w:rFonts w:ascii="Times New Roman" w:hAnsi="Times New Roman"/>
        </w:rPr>
        <w:t>A</w:t>
      </w:r>
      <w:r w:rsidR="007764DC" w:rsidRPr="00E42EC6">
        <w:rPr>
          <w:rFonts w:ascii="Times New Roman" w:hAnsi="Times New Roman"/>
        </w:rPr>
        <w:t xml:space="preserve">ccreditation </w:t>
      </w:r>
      <w:r w:rsidR="00C134F4" w:rsidRPr="00E42EC6">
        <w:rPr>
          <w:rFonts w:ascii="Times New Roman" w:hAnsi="Times New Roman"/>
        </w:rPr>
        <w:t>staff</w:t>
      </w:r>
      <w:r>
        <w:rPr>
          <w:rFonts w:ascii="Times New Roman" w:hAnsi="Times New Roman"/>
        </w:rPr>
        <w:t xml:space="preserve"> direct phone numbers</w:t>
      </w:r>
      <w:r w:rsidR="00230B83">
        <w:rPr>
          <w:rFonts w:ascii="Times New Roman" w:hAnsi="Times New Roman"/>
        </w:rPr>
        <w:t xml:space="preserve"> for</w:t>
      </w:r>
      <w:r w:rsidR="00C134F4" w:rsidRPr="00E42EC6">
        <w:rPr>
          <w:rFonts w:ascii="Times New Roman" w:hAnsi="Times New Roman"/>
        </w:rPr>
        <w:t xml:space="preserve"> the program director, or another number for weekends and evenings, in </w:t>
      </w:r>
      <w:r w:rsidR="439D5404" w:rsidRPr="6F3D1C4F">
        <w:rPr>
          <w:rFonts w:ascii="Times New Roman" w:hAnsi="Times New Roman"/>
        </w:rPr>
        <w:t>case</w:t>
      </w:r>
      <w:r w:rsidR="00C134F4" w:rsidRPr="00E42EC6">
        <w:rPr>
          <w:rFonts w:ascii="Times New Roman" w:hAnsi="Times New Roman"/>
        </w:rPr>
        <w:t xml:space="preserve"> of </w:t>
      </w:r>
      <w:r w:rsidR="00C134F4" w:rsidRPr="00E42EC6">
        <w:rPr>
          <w:rFonts w:ascii="Times New Roman" w:hAnsi="Times New Roman"/>
        </w:rPr>
        <w:t>an emergency prior to the on-site visit.</w:t>
      </w:r>
    </w:p>
    <w:p w14:paraId="03170355" w14:textId="77777777" w:rsidR="00C134F4" w:rsidRPr="00E42EC6" w:rsidRDefault="00C134F4" w:rsidP="00EE4E34">
      <w:pPr>
        <w:rPr>
          <w:rFonts w:ascii="Times New Roman" w:hAnsi="Times New Roman"/>
        </w:rPr>
      </w:pPr>
    </w:p>
    <w:p w14:paraId="24E77706" w14:textId="4DA3619D" w:rsidR="00C134F4" w:rsidRPr="00E42EC6" w:rsidRDefault="00C134F4" w:rsidP="00EE4E34">
      <w:pPr>
        <w:rPr>
          <w:rFonts w:ascii="Times New Roman" w:hAnsi="Times New Roman"/>
        </w:rPr>
      </w:pPr>
      <w:r w:rsidRPr="00E42EC6">
        <w:rPr>
          <w:rFonts w:ascii="Times New Roman" w:hAnsi="Times New Roman"/>
        </w:rPr>
        <w:t xml:space="preserve">In addition, the program director is asked to furnish team members and </w:t>
      </w:r>
      <w:r w:rsidR="00230B83">
        <w:rPr>
          <w:rFonts w:ascii="Times New Roman" w:hAnsi="Times New Roman"/>
        </w:rPr>
        <w:t>A</w:t>
      </w:r>
      <w:r w:rsidR="00230B83" w:rsidRPr="00E42EC6">
        <w:rPr>
          <w:rFonts w:ascii="Times New Roman" w:hAnsi="Times New Roman"/>
        </w:rPr>
        <w:t xml:space="preserve">ccreditation </w:t>
      </w:r>
      <w:r w:rsidRPr="00E42EC6">
        <w:rPr>
          <w:rFonts w:ascii="Times New Roman" w:hAnsi="Times New Roman"/>
        </w:rPr>
        <w:t>staff with telephone numbers at which the team members may be reached in case of emergency during the visit.</w:t>
      </w:r>
    </w:p>
    <w:p w14:paraId="5ECDDBED" w14:textId="77777777" w:rsidR="00C134F4" w:rsidRPr="00E42EC6" w:rsidRDefault="00C134F4" w:rsidP="00EE4E34">
      <w:pPr>
        <w:rPr>
          <w:rFonts w:ascii="Times New Roman" w:hAnsi="Times New Roman"/>
        </w:rPr>
      </w:pPr>
    </w:p>
    <w:p w14:paraId="1A7AED2A" w14:textId="77777777" w:rsidR="00C134F4" w:rsidRPr="00E42EC6" w:rsidRDefault="00C134F4" w:rsidP="00EE4E34">
      <w:pPr>
        <w:rPr>
          <w:rFonts w:ascii="Times New Roman" w:hAnsi="Times New Roman"/>
        </w:rPr>
      </w:pPr>
      <w:r w:rsidRPr="00E42EC6">
        <w:rPr>
          <w:rFonts w:ascii="Times New Roman" w:hAnsi="Times New Roman"/>
          <w:u w:val="single"/>
        </w:rPr>
        <w:t>Meeting Room</w:t>
      </w:r>
    </w:p>
    <w:p w14:paraId="78E92478" w14:textId="77777777" w:rsidR="00C134F4" w:rsidRPr="00E42EC6" w:rsidRDefault="00C134F4" w:rsidP="00EE4E34">
      <w:pPr>
        <w:rPr>
          <w:rFonts w:ascii="Times New Roman" w:hAnsi="Times New Roman"/>
        </w:rPr>
      </w:pPr>
    </w:p>
    <w:p w14:paraId="232902FC" w14:textId="26C4B0C3" w:rsidR="00E42EC6" w:rsidRPr="00E42EC6" w:rsidRDefault="00407A56" w:rsidP="00EE4E34">
      <w:pPr>
        <w:tabs>
          <w:tab w:val="left" w:pos="600"/>
          <w:tab w:val="left" w:pos="1200"/>
          <w:tab w:val="left" w:pos="4440"/>
          <w:tab w:val="left" w:pos="5040"/>
        </w:tabs>
        <w:suppressAutoHyphens/>
        <w:rPr>
          <w:rFonts w:ascii="Times New Roman" w:hAnsi="Times New Roman"/>
        </w:rPr>
      </w:pPr>
      <w:r>
        <w:rPr>
          <w:rFonts w:ascii="Times New Roman" w:hAnsi="Times New Roman"/>
        </w:rPr>
        <w:t xml:space="preserve">The team </w:t>
      </w:r>
      <w:r w:rsidRPr="000D7949">
        <w:rPr>
          <w:rFonts w:ascii="Times New Roman" w:hAnsi="Times New Roman"/>
          <w:b/>
          <w:bCs/>
          <w:u w:val="single"/>
        </w:rPr>
        <w:t>must</w:t>
      </w:r>
      <w:r w:rsidRPr="00BB591C">
        <w:rPr>
          <w:rFonts w:ascii="Times New Roman" w:hAnsi="Times New Roman"/>
          <w:b/>
          <w:bCs/>
        </w:rPr>
        <w:t xml:space="preserve"> </w:t>
      </w:r>
      <w:r>
        <w:rPr>
          <w:rFonts w:ascii="Times New Roman" w:hAnsi="Times New Roman"/>
        </w:rPr>
        <w:t xml:space="preserve">have </w:t>
      </w:r>
      <w:r w:rsidR="00E42EC6" w:rsidRPr="00E42EC6">
        <w:rPr>
          <w:rFonts w:ascii="Times New Roman" w:hAnsi="Times New Roman"/>
        </w:rPr>
        <w:t>a secure room</w:t>
      </w:r>
      <w:r w:rsidR="00BC4230">
        <w:rPr>
          <w:rFonts w:ascii="Times New Roman" w:hAnsi="Times New Roman"/>
        </w:rPr>
        <w:t xml:space="preserve"> equipped with </w:t>
      </w:r>
      <w:r w:rsidR="00E670AB">
        <w:rPr>
          <w:rFonts w:ascii="Times New Roman" w:hAnsi="Times New Roman"/>
        </w:rPr>
        <w:t>a large</w:t>
      </w:r>
      <w:r w:rsidR="00BC4230">
        <w:rPr>
          <w:rFonts w:ascii="Times New Roman" w:hAnsi="Times New Roman"/>
        </w:rPr>
        <w:t xml:space="preserve"> table</w:t>
      </w:r>
      <w:r w:rsidR="0030733B">
        <w:rPr>
          <w:rFonts w:ascii="Times New Roman" w:hAnsi="Times New Roman"/>
        </w:rPr>
        <w:t xml:space="preserve">, </w:t>
      </w:r>
      <w:r w:rsidR="00BC4230">
        <w:rPr>
          <w:rFonts w:ascii="Times New Roman" w:hAnsi="Times New Roman"/>
        </w:rPr>
        <w:t>chairs</w:t>
      </w:r>
      <w:r w:rsidR="0030733B">
        <w:rPr>
          <w:rFonts w:ascii="Times New Roman" w:hAnsi="Times New Roman"/>
        </w:rPr>
        <w:t xml:space="preserve"> and water</w:t>
      </w:r>
      <w:r w:rsidR="008E0D15">
        <w:rPr>
          <w:rFonts w:ascii="Times New Roman" w:hAnsi="Times New Roman"/>
        </w:rPr>
        <w:t xml:space="preserve">. </w:t>
      </w:r>
      <w:r w:rsidR="001070A4">
        <w:rPr>
          <w:rFonts w:ascii="Times New Roman" w:hAnsi="Times New Roman"/>
        </w:rPr>
        <w:t>P</w:t>
      </w:r>
      <w:r w:rsidR="008E0D15">
        <w:rPr>
          <w:rFonts w:ascii="Times New Roman" w:hAnsi="Times New Roman"/>
        </w:rPr>
        <w:t xml:space="preserve">rograms </w:t>
      </w:r>
      <w:r w:rsidR="00B93595">
        <w:rPr>
          <w:rFonts w:ascii="Times New Roman" w:hAnsi="Times New Roman"/>
        </w:rPr>
        <w:t>must</w:t>
      </w:r>
      <w:r w:rsidR="008E0D15">
        <w:rPr>
          <w:rFonts w:ascii="Times New Roman" w:hAnsi="Times New Roman"/>
        </w:rPr>
        <w:t xml:space="preserve"> not provide meals</w:t>
      </w:r>
      <w:r w:rsidR="001070A4">
        <w:rPr>
          <w:rFonts w:ascii="Times New Roman" w:hAnsi="Times New Roman"/>
        </w:rPr>
        <w:t xml:space="preserve"> for </w:t>
      </w:r>
      <w:r w:rsidR="008E0D15">
        <w:rPr>
          <w:rFonts w:ascii="Times New Roman" w:hAnsi="Times New Roman"/>
        </w:rPr>
        <w:t xml:space="preserve">the evaluation </w:t>
      </w:r>
      <w:r w:rsidR="00832DC8">
        <w:rPr>
          <w:rFonts w:ascii="Times New Roman" w:hAnsi="Times New Roman"/>
        </w:rPr>
        <w:t>teams;</w:t>
      </w:r>
      <w:r w:rsidR="00123F9A">
        <w:rPr>
          <w:rFonts w:ascii="Times New Roman" w:hAnsi="Times New Roman"/>
        </w:rPr>
        <w:t xml:space="preserve"> however, they must </w:t>
      </w:r>
      <w:r w:rsidR="008E0D15">
        <w:rPr>
          <w:rFonts w:ascii="Times New Roman" w:hAnsi="Times New Roman"/>
        </w:rPr>
        <w:t>have accessible food options</w:t>
      </w:r>
      <w:r w:rsidR="00E670AB">
        <w:rPr>
          <w:rFonts w:ascii="Times New Roman" w:hAnsi="Times New Roman"/>
        </w:rPr>
        <w:t>.</w:t>
      </w:r>
      <w:r w:rsidR="00BC4230">
        <w:rPr>
          <w:rFonts w:ascii="Times New Roman" w:hAnsi="Times New Roman"/>
        </w:rPr>
        <w:t xml:space="preserve"> </w:t>
      </w:r>
      <w:r w:rsidR="00E42EC6" w:rsidRPr="00E42EC6">
        <w:rPr>
          <w:rFonts w:ascii="Times New Roman" w:hAnsi="Times New Roman"/>
        </w:rPr>
        <w:t xml:space="preserve">Arrangements should be made for all interviews and conferences </w:t>
      </w:r>
      <w:r w:rsidR="00AB3F98">
        <w:rPr>
          <w:rFonts w:ascii="Times New Roman" w:hAnsi="Times New Roman"/>
        </w:rPr>
        <w:t>to be held in the secure meeting room</w:t>
      </w:r>
      <w:r w:rsidR="00E42EC6" w:rsidRPr="00E42EC6">
        <w:rPr>
          <w:rFonts w:ascii="Times New Roman" w:hAnsi="Times New Roman"/>
        </w:rPr>
        <w:t xml:space="preserve">, </w:t>
      </w:r>
      <w:r w:rsidR="00E670AB" w:rsidRPr="00E42EC6">
        <w:rPr>
          <w:rFonts w:ascii="Times New Roman" w:hAnsi="Times New Roman"/>
        </w:rPr>
        <w:t>except for</w:t>
      </w:r>
      <w:r w:rsidR="00E42EC6" w:rsidRPr="00E42EC6">
        <w:rPr>
          <w:rFonts w:ascii="Times New Roman" w:hAnsi="Times New Roman"/>
        </w:rPr>
        <w:t xml:space="preserve"> those with the president and/or dean</w:t>
      </w:r>
      <w:r w:rsidR="00BC4230">
        <w:rPr>
          <w:rFonts w:ascii="Times New Roman" w:hAnsi="Times New Roman"/>
        </w:rPr>
        <w:t xml:space="preserve"> to maximize the </w:t>
      </w:r>
      <w:r w:rsidR="008E0D15">
        <w:rPr>
          <w:rFonts w:ascii="Times New Roman" w:hAnsi="Times New Roman"/>
        </w:rPr>
        <w:t>t</w:t>
      </w:r>
      <w:r w:rsidR="00BC4230">
        <w:rPr>
          <w:rFonts w:ascii="Times New Roman" w:hAnsi="Times New Roman"/>
        </w:rPr>
        <w:t>eam’s time</w:t>
      </w:r>
      <w:r w:rsidR="00E670AB">
        <w:rPr>
          <w:rFonts w:ascii="Times New Roman" w:hAnsi="Times New Roman"/>
        </w:rPr>
        <w:t xml:space="preserve">. </w:t>
      </w:r>
      <w:r w:rsidR="00E42EC6" w:rsidRPr="00E42EC6">
        <w:rPr>
          <w:rFonts w:ascii="Times New Roman" w:hAnsi="Times New Roman"/>
        </w:rPr>
        <w:t xml:space="preserve">If </w:t>
      </w:r>
      <w:r w:rsidR="00BC4230">
        <w:rPr>
          <w:rFonts w:ascii="Times New Roman" w:hAnsi="Times New Roman"/>
        </w:rPr>
        <w:t xml:space="preserve">virtual or remote </w:t>
      </w:r>
      <w:r w:rsidR="00E42EC6" w:rsidRPr="00E42EC6">
        <w:rPr>
          <w:rFonts w:ascii="Times New Roman" w:hAnsi="Times New Roman"/>
        </w:rPr>
        <w:t>interviews are scheduled as part of the on-site</w:t>
      </w:r>
      <w:r w:rsidR="00DC51BC">
        <w:rPr>
          <w:rFonts w:ascii="Times New Roman" w:hAnsi="Times New Roman"/>
        </w:rPr>
        <w:t xml:space="preserve"> evaluation</w:t>
      </w:r>
      <w:r w:rsidR="00E42EC6" w:rsidRPr="00E42EC6">
        <w:rPr>
          <w:rFonts w:ascii="Times New Roman" w:hAnsi="Times New Roman"/>
        </w:rPr>
        <w:t xml:space="preserve">, please ensure that </w:t>
      </w:r>
      <w:r w:rsidR="00BC4230">
        <w:rPr>
          <w:rFonts w:ascii="Times New Roman" w:hAnsi="Times New Roman"/>
        </w:rPr>
        <w:t>supportive technology</w:t>
      </w:r>
      <w:r w:rsidR="00AB3F98">
        <w:rPr>
          <w:rFonts w:ascii="Times New Roman" w:hAnsi="Times New Roman"/>
        </w:rPr>
        <w:t xml:space="preserve"> equipment and</w:t>
      </w:r>
      <w:r w:rsidR="00BC4230">
        <w:rPr>
          <w:rFonts w:ascii="Times New Roman" w:hAnsi="Times New Roman"/>
        </w:rPr>
        <w:t xml:space="preserve"> </w:t>
      </w:r>
      <w:r w:rsidR="00E670AB">
        <w:rPr>
          <w:rFonts w:ascii="Times New Roman" w:hAnsi="Times New Roman"/>
        </w:rPr>
        <w:t>instructions</w:t>
      </w:r>
      <w:r w:rsidR="00BC4230">
        <w:rPr>
          <w:rFonts w:ascii="Times New Roman" w:hAnsi="Times New Roman"/>
        </w:rPr>
        <w:t xml:space="preserve"> are provided </w:t>
      </w:r>
      <w:r w:rsidR="00E42EC6" w:rsidRPr="00E42EC6">
        <w:rPr>
          <w:rFonts w:ascii="Times New Roman" w:hAnsi="Times New Roman"/>
        </w:rPr>
        <w:t xml:space="preserve">to the team. </w:t>
      </w:r>
    </w:p>
    <w:p w14:paraId="517127B5" w14:textId="77777777" w:rsidR="00462CCC" w:rsidRPr="00E42EC6" w:rsidRDefault="00462CCC" w:rsidP="00EE4E34">
      <w:pPr>
        <w:rPr>
          <w:rFonts w:ascii="Times New Roman" w:hAnsi="Times New Roman"/>
        </w:rPr>
      </w:pPr>
    </w:p>
    <w:p w14:paraId="0C6958FB" w14:textId="77777777" w:rsidR="00C134F4" w:rsidRPr="00E42EC6" w:rsidRDefault="00C134F4" w:rsidP="00D6417E">
      <w:pPr>
        <w:keepNext/>
        <w:keepLines/>
        <w:widowControl/>
        <w:pBdr>
          <w:top w:val="thinThickLargeGap" w:sz="24" w:space="1" w:color="auto"/>
          <w:left w:val="thinThickLargeGap" w:sz="24" w:space="4" w:color="auto"/>
          <w:bottom w:val="thickThinLargeGap" w:sz="24" w:space="1" w:color="auto"/>
          <w:right w:val="thickThinLargeGap" w:sz="24" w:space="4" w:color="auto"/>
        </w:pBdr>
        <w:tabs>
          <w:tab w:val="left" w:pos="0"/>
          <w:tab w:val="left" w:pos="360"/>
          <w:tab w:val="left" w:pos="720"/>
          <w:tab w:val="left" w:pos="2400"/>
          <w:tab w:val="left" w:pos="3240"/>
          <w:tab w:val="left" w:pos="4080"/>
          <w:tab w:val="left" w:pos="4320"/>
        </w:tabs>
        <w:suppressAutoHyphens/>
        <w:rPr>
          <w:rFonts w:ascii="Times New Roman" w:hAnsi="Times New Roman"/>
          <w:b/>
        </w:rPr>
      </w:pPr>
      <w:r w:rsidRPr="00E42EC6">
        <w:rPr>
          <w:rFonts w:ascii="Times New Roman" w:hAnsi="Times New Roman"/>
          <w:b/>
        </w:rPr>
        <w:t>THE ON-SITE EVALUATION</w:t>
      </w:r>
    </w:p>
    <w:p w14:paraId="40874DAE" w14:textId="77777777" w:rsidR="00C134F4" w:rsidRPr="00E42EC6" w:rsidRDefault="00C134F4" w:rsidP="00D6417E">
      <w:pPr>
        <w:keepNext/>
        <w:keepLines/>
        <w:widowControl/>
        <w:tabs>
          <w:tab w:val="left" w:pos="0"/>
          <w:tab w:val="left" w:pos="360"/>
          <w:tab w:val="left" w:pos="720"/>
          <w:tab w:val="left" w:pos="2400"/>
          <w:tab w:val="left" w:pos="3240"/>
          <w:tab w:val="left" w:pos="4080"/>
          <w:tab w:val="left" w:pos="4320"/>
        </w:tabs>
        <w:suppressAutoHyphens/>
        <w:rPr>
          <w:rFonts w:ascii="Times New Roman" w:hAnsi="Times New Roman"/>
          <w:b/>
        </w:rPr>
      </w:pPr>
    </w:p>
    <w:p w14:paraId="21BBE467" w14:textId="612B1C9A" w:rsidR="00C134F4" w:rsidRPr="00E42EC6" w:rsidRDefault="00C134F4" w:rsidP="00D6417E">
      <w:pPr>
        <w:keepNext/>
        <w:keepLines/>
        <w:widowControl/>
        <w:tabs>
          <w:tab w:val="left" w:pos="0"/>
          <w:tab w:val="left" w:pos="360"/>
          <w:tab w:val="left" w:pos="720"/>
          <w:tab w:val="left" w:pos="2400"/>
          <w:tab w:val="left" w:pos="3240"/>
          <w:tab w:val="left" w:pos="4080"/>
          <w:tab w:val="left" w:pos="4320"/>
        </w:tabs>
        <w:suppressAutoHyphens/>
        <w:rPr>
          <w:rFonts w:ascii="Times New Roman" w:hAnsi="Times New Roman"/>
        </w:rPr>
      </w:pPr>
      <w:r w:rsidRPr="00E42EC6">
        <w:rPr>
          <w:rFonts w:ascii="Times New Roman" w:hAnsi="Times New Roman"/>
        </w:rPr>
        <w:t>The well-planned on-site evaluation visit usually proceeds smoothly.</w:t>
      </w:r>
      <w:r w:rsidR="008B2551" w:rsidRPr="00E42EC6">
        <w:rPr>
          <w:rFonts w:ascii="Times New Roman" w:hAnsi="Times New Roman"/>
        </w:rPr>
        <w:t xml:space="preserve"> </w:t>
      </w:r>
      <w:r w:rsidRPr="00E42EC6">
        <w:rPr>
          <w:rFonts w:ascii="Times New Roman" w:hAnsi="Times New Roman"/>
        </w:rPr>
        <w:t xml:space="preserve">The team meets with the program director briefly at the beginning and end of each day for a brief report on their progress, needs, </w:t>
      </w:r>
      <w:r w:rsidR="00AE37BB">
        <w:rPr>
          <w:rFonts w:ascii="Times New Roman" w:hAnsi="Times New Roman"/>
        </w:rPr>
        <w:t xml:space="preserve">and </w:t>
      </w:r>
      <w:r w:rsidRPr="00E42EC6">
        <w:rPr>
          <w:rFonts w:ascii="Times New Roman" w:hAnsi="Times New Roman"/>
        </w:rPr>
        <w:t>concerns.</w:t>
      </w:r>
      <w:r w:rsidR="008B2551" w:rsidRPr="00E42EC6">
        <w:rPr>
          <w:rFonts w:ascii="Times New Roman" w:hAnsi="Times New Roman"/>
        </w:rPr>
        <w:t xml:space="preserve"> </w:t>
      </w:r>
      <w:r w:rsidRPr="00E42EC6">
        <w:rPr>
          <w:rFonts w:ascii="Times New Roman" w:hAnsi="Times New Roman"/>
        </w:rPr>
        <w:t xml:space="preserve">The team chairperson keeps the program director apprised of any additional information that the team </w:t>
      </w:r>
      <w:r w:rsidR="00AE37BB">
        <w:rPr>
          <w:rFonts w:ascii="Times New Roman" w:hAnsi="Times New Roman"/>
        </w:rPr>
        <w:t xml:space="preserve">may need or </w:t>
      </w:r>
      <w:r w:rsidRPr="00E42EC6">
        <w:rPr>
          <w:rFonts w:ascii="Times New Roman" w:hAnsi="Times New Roman"/>
        </w:rPr>
        <w:t>any changes</w:t>
      </w:r>
      <w:r w:rsidR="00AE37BB">
        <w:rPr>
          <w:rFonts w:ascii="Times New Roman" w:hAnsi="Times New Roman"/>
        </w:rPr>
        <w:t xml:space="preserve"> </w:t>
      </w:r>
      <w:r w:rsidR="00E670AB">
        <w:rPr>
          <w:rFonts w:ascii="Times New Roman" w:hAnsi="Times New Roman"/>
        </w:rPr>
        <w:t xml:space="preserve">to </w:t>
      </w:r>
      <w:r w:rsidR="00E670AB" w:rsidRPr="00E42EC6">
        <w:rPr>
          <w:rFonts w:ascii="Times New Roman" w:hAnsi="Times New Roman"/>
        </w:rPr>
        <w:t>the</w:t>
      </w:r>
      <w:r w:rsidRPr="00E42EC6">
        <w:rPr>
          <w:rFonts w:ascii="Times New Roman" w:hAnsi="Times New Roman"/>
        </w:rPr>
        <w:t xml:space="preserve"> schedule (e.g., to pursue a particular area of concern).</w:t>
      </w:r>
      <w:r w:rsidR="008B2551" w:rsidRPr="00E42EC6">
        <w:rPr>
          <w:rFonts w:ascii="Times New Roman" w:hAnsi="Times New Roman"/>
        </w:rPr>
        <w:t xml:space="preserve"> </w:t>
      </w:r>
    </w:p>
    <w:p w14:paraId="4036153D" w14:textId="77777777" w:rsidR="00C134F4" w:rsidRPr="00E42EC6" w:rsidRDefault="00C134F4" w:rsidP="00EE4E34">
      <w:pPr>
        <w:widowControl/>
        <w:tabs>
          <w:tab w:val="left" w:pos="0"/>
          <w:tab w:val="left" w:pos="360"/>
          <w:tab w:val="left" w:pos="720"/>
          <w:tab w:val="left" w:pos="2400"/>
          <w:tab w:val="left" w:pos="3240"/>
          <w:tab w:val="left" w:pos="4080"/>
          <w:tab w:val="left" w:pos="4320"/>
        </w:tabs>
        <w:suppressAutoHyphens/>
        <w:rPr>
          <w:rFonts w:ascii="Times New Roman" w:hAnsi="Times New Roman"/>
        </w:rPr>
      </w:pPr>
    </w:p>
    <w:p w14:paraId="75D9AC7C" w14:textId="77777777" w:rsidR="00C134F4" w:rsidRPr="00E42EC6" w:rsidRDefault="00C134F4" w:rsidP="00EE4E34">
      <w:pPr>
        <w:keepNext/>
        <w:keepLines/>
        <w:widowControl/>
        <w:tabs>
          <w:tab w:val="left" w:pos="0"/>
          <w:tab w:val="left" w:pos="360"/>
          <w:tab w:val="left" w:pos="720"/>
          <w:tab w:val="left" w:pos="2400"/>
          <w:tab w:val="left" w:pos="3240"/>
          <w:tab w:val="left" w:pos="4080"/>
          <w:tab w:val="left" w:pos="4320"/>
        </w:tabs>
        <w:suppressAutoHyphens/>
        <w:rPr>
          <w:rFonts w:ascii="Times New Roman" w:hAnsi="Times New Roman"/>
        </w:rPr>
      </w:pPr>
      <w:r w:rsidRPr="00E42EC6">
        <w:rPr>
          <w:rFonts w:ascii="Times New Roman" w:hAnsi="Times New Roman"/>
          <w:u w:val="single"/>
        </w:rPr>
        <w:t>The Interviews</w:t>
      </w:r>
      <w:r w:rsidRPr="00E42EC6">
        <w:rPr>
          <w:rFonts w:ascii="Times New Roman" w:hAnsi="Times New Roman"/>
          <w:u w:val="single"/>
        </w:rPr>
        <w:br/>
      </w:r>
      <w:r w:rsidRPr="00E42EC6">
        <w:rPr>
          <w:rFonts w:ascii="Times New Roman" w:hAnsi="Times New Roman"/>
          <w:u w:val="single"/>
        </w:rPr>
        <w:br/>
      </w:r>
      <w:r w:rsidRPr="00E42EC6">
        <w:rPr>
          <w:rFonts w:ascii="Times New Roman" w:hAnsi="Times New Roman"/>
        </w:rPr>
        <w:t xml:space="preserve">The evaluators </w:t>
      </w:r>
      <w:r w:rsidR="003C22EA">
        <w:rPr>
          <w:rFonts w:ascii="Times New Roman" w:hAnsi="Times New Roman"/>
        </w:rPr>
        <w:t xml:space="preserve">will conduct </w:t>
      </w:r>
      <w:r w:rsidRPr="00E42EC6">
        <w:rPr>
          <w:rFonts w:ascii="Times New Roman" w:hAnsi="Times New Roman"/>
        </w:rPr>
        <w:t>interviews</w:t>
      </w:r>
      <w:r w:rsidR="003C22EA">
        <w:rPr>
          <w:rFonts w:ascii="Times New Roman" w:hAnsi="Times New Roman"/>
        </w:rPr>
        <w:t xml:space="preserve"> throughout the on-site visit and will use t</w:t>
      </w:r>
      <w:r w:rsidRPr="00E42EC6">
        <w:rPr>
          <w:rFonts w:ascii="Times New Roman" w:hAnsi="Times New Roman"/>
        </w:rPr>
        <w:t xml:space="preserve">heir observations on the following points </w:t>
      </w:r>
      <w:r w:rsidR="003C22EA">
        <w:rPr>
          <w:rFonts w:ascii="Times New Roman" w:hAnsi="Times New Roman"/>
        </w:rPr>
        <w:t xml:space="preserve">to </w:t>
      </w:r>
      <w:r w:rsidRPr="00E42EC6">
        <w:rPr>
          <w:rFonts w:ascii="Times New Roman" w:hAnsi="Times New Roman"/>
        </w:rPr>
        <w:t xml:space="preserve">contribute to their final decisions relative to compliance with the </w:t>
      </w:r>
      <w:r w:rsidRPr="00E42EC6">
        <w:rPr>
          <w:rFonts w:ascii="Times New Roman" w:hAnsi="Times New Roman"/>
          <w:i/>
        </w:rPr>
        <w:t>Standards</w:t>
      </w:r>
      <w:r w:rsidRPr="00E42EC6">
        <w:rPr>
          <w:rFonts w:ascii="Times New Roman" w:hAnsi="Times New Roman"/>
        </w:rPr>
        <w:t>:</w:t>
      </w:r>
    </w:p>
    <w:p w14:paraId="3ABAFD65" w14:textId="77777777" w:rsidR="00C134F4" w:rsidRPr="00851BE8" w:rsidRDefault="00C134F4" w:rsidP="00EE4E34">
      <w:pPr>
        <w:widowControl/>
        <w:tabs>
          <w:tab w:val="left" w:pos="0"/>
          <w:tab w:val="left" w:pos="360"/>
          <w:tab w:val="left" w:pos="720"/>
          <w:tab w:val="left" w:pos="2400"/>
          <w:tab w:val="left" w:pos="3240"/>
          <w:tab w:val="left" w:pos="4080"/>
          <w:tab w:val="left" w:pos="4320"/>
        </w:tabs>
        <w:suppressAutoHyphens/>
        <w:rPr>
          <w:rFonts w:ascii="Times New Roman" w:hAnsi="Times New Roman"/>
          <w:sz w:val="18"/>
          <w:szCs w:val="18"/>
        </w:rPr>
      </w:pPr>
    </w:p>
    <w:p w14:paraId="3297D858" w14:textId="77777777" w:rsidR="00C134F4" w:rsidRPr="00E42EC6" w:rsidRDefault="00C134F4" w:rsidP="00EE4E34">
      <w:pPr>
        <w:widowControl/>
        <w:suppressAutoHyphens/>
        <w:ind w:left="720" w:hanging="720"/>
        <w:rPr>
          <w:rFonts w:ascii="Times New Roman" w:hAnsi="Times New Roman"/>
        </w:rPr>
      </w:pPr>
      <w:r w:rsidRPr="00E42EC6">
        <w:rPr>
          <w:rFonts w:ascii="Times New Roman" w:hAnsi="Times New Roman"/>
        </w:rPr>
        <w:t>1.</w:t>
      </w:r>
      <w:r w:rsidRPr="00E42EC6">
        <w:rPr>
          <w:rFonts w:ascii="Times New Roman" w:hAnsi="Times New Roman"/>
        </w:rPr>
        <w:tab/>
        <w:t xml:space="preserve">The degree of support from the administration for the occupational therapy program. </w:t>
      </w:r>
    </w:p>
    <w:p w14:paraId="06537AD8" w14:textId="77777777" w:rsidR="00C134F4" w:rsidRPr="00851BE8" w:rsidRDefault="00C134F4" w:rsidP="00EE4E34">
      <w:pPr>
        <w:widowControl/>
        <w:suppressAutoHyphens/>
        <w:ind w:left="720" w:firstLine="1800"/>
        <w:rPr>
          <w:rFonts w:ascii="Times New Roman" w:hAnsi="Times New Roman"/>
          <w:sz w:val="18"/>
          <w:szCs w:val="18"/>
        </w:rPr>
      </w:pPr>
    </w:p>
    <w:p w14:paraId="4B9C5FE6" w14:textId="77777777" w:rsidR="00C134F4" w:rsidRPr="00E42EC6" w:rsidRDefault="00C134F4" w:rsidP="00EE4E34">
      <w:pPr>
        <w:widowControl/>
        <w:suppressAutoHyphens/>
        <w:ind w:left="720" w:hanging="720"/>
        <w:rPr>
          <w:rFonts w:ascii="Times New Roman" w:hAnsi="Times New Roman"/>
        </w:rPr>
      </w:pPr>
      <w:r w:rsidRPr="00E42EC6">
        <w:rPr>
          <w:rFonts w:ascii="Times New Roman" w:hAnsi="Times New Roman"/>
        </w:rPr>
        <w:t>2.</w:t>
      </w:r>
      <w:r w:rsidRPr="00E42EC6">
        <w:rPr>
          <w:rFonts w:ascii="Times New Roman" w:hAnsi="Times New Roman"/>
        </w:rPr>
        <w:tab/>
        <w:t xml:space="preserve">The degree of support from the institutional teaching faculty for the occupational therapy program. </w:t>
      </w:r>
    </w:p>
    <w:p w14:paraId="4917D392" w14:textId="77777777" w:rsidR="00C134F4" w:rsidRPr="00851BE8" w:rsidRDefault="00C134F4" w:rsidP="00EE4E34">
      <w:pPr>
        <w:widowControl/>
        <w:suppressAutoHyphens/>
        <w:ind w:left="720"/>
        <w:rPr>
          <w:rFonts w:ascii="Times New Roman" w:hAnsi="Times New Roman"/>
          <w:sz w:val="18"/>
          <w:szCs w:val="18"/>
        </w:rPr>
      </w:pPr>
      <w:r w:rsidRPr="00851BE8">
        <w:rPr>
          <w:rFonts w:ascii="Times New Roman" w:hAnsi="Times New Roman"/>
          <w:sz w:val="18"/>
          <w:szCs w:val="18"/>
        </w:rPr>
        <w:t xml:space="preserve"> </w:t>
      </w:r>
    </w:p>
    <w:p w14:paraId="321C59C9" w14:textId="77777777" w:rsidR="00C134F4" w:rsidRPr="00E42EC6" w:rsidRDefault="00C134F4" w:rsidP="00EE4E34">
      <w:pPr>
        <w:widowControl/>
        <w:suppressAutoHyphens/>
        <w:ind w:left="720" w:hanging="720"/>
        <w:rPr>
          <w:rFonts w:ascii="Times New Roman" w:hAnsi="Times New Roman"/>
        </w:rPr>
      </w:pPr>
      <w:r w:rsidRPr="00E42EC6">
        <w:rPr>
          <w:rFonts w:ascii="Times New Roman" w:hAnsi="Times New Roman"/>
        </w:rPr>
        <w:lastRenderedPageBreak/>
        <w:t>3.</w:t>
      </w:r>
      <w:r w:rsidRPr="00E42EC6">
        <w:rPr>
          <w:rFonts w:ascii="Times New Roman" w:hAnsi="Times New Roman"/>
        </w:rPr>
        <w:tab/>
        <w:t xml:space="preserve">The level of responsibility afforded the program director </w:t>
      </w:r>
    </w:p>
    <w:p w14:paraId="04AD5462" w14:textId="77777777" w:rsidR="00C134F4" w:rsidRPr="00851BE8" w:rsidRDefault="00C134F4" w:rsidP="00EE4E34">
      <w:pPr>
        <w:widowControl/>
        <w:suppressAutoHyphens/>
        <w:ind w:left="1440" w:hanging="720"/>
        <w:rPr>
          <w:rFonts w:ascii="Times New Roman" w:hAnsi="Times New Roman"/>
          <w:sz w:val="16"/>
          <w:szCs w:val="16"/>
        </w:rPr>
      </w:pPr>
    </w:p>
    <w:p w14:paraId="088AD759" w14:textId="1A0D1BCA" w:rsidR="00C134F4" w:rsidRPr="00E42EC6" w:rsidRDefault="00C134F4" w:rsidP="00EE4E34">
      <w:pPr>
        <w:widowControl/>
        <w:numPr>
          <w:ilvl w:val="0"/>
          <w:numId w:val="13"/>
        </w:numPr>
        <w:tabs>
          <w:tab w:val="clear" w:pos="360"/>
          <w:tab w:val="num" w:pos="1080"/>
        </w:tabs>
        <w:suppressAutoHyphens/>
        <w:ind w:left="1080"/>
        <w:rPr>
          <w:rFonts w:ascii="Times New Roman" w:hAnsi="Times New Roman"/>
        </w:rPr>
      </w:pPr>
      <w:r w:rsidRPr="00E42EC6">
        <w:rPr>
          <w:rFonts w:ascii="Times New Roman" w:hAnsi="Times New Roman"/>
        </w:rPr>
        <w:t>for faculty selection, development, and retention</w:t>
      </w:r>
    </w:p>
    <w:p w14:paraId="51741718" w14:textId="396622AE" w:rsidR="00C134F4" w:rsidRPr="00E42EC6" w:rsidRDefault="00C134F4" w:rsidP="00EE4E34">
      <w:pPr>
        <w:widowControl/>
        <w:numPr>
          <w:ilvl w:val="0"/>
          <w:numId w:val="13"/>
        </w:numPr>
        <w:tabs>
          <w:tab w:val="clear" w:pos="360"/>
          <w:tab w:val="num" w:pos="1080"/>
        </w:tabs>
        <w:suppressAutoHyphens/>
        <w:ind w:left="1080"/>
        <w:rPr>
          <w:rFonts w:ascii="Times New Roman" w:hAnsi="Times New Roman"/>
        </w:rPr>
      </w:pPr>
      <w:r w:rsidRPr="00E42EC6">
        <w:rPr>
          <w:rFonts w:ascii="Times New Roman" w:hAnsi="Times New Roman"/>
        </w:rPr>
        <w:t>for budget development and control</w:t>
      </w:r>
    </w:p>
    <w:p w14:paraId="6DA6E289" w14:textId="16CC4F85" w:rsidR="00C134F4" w:rsidRPr="00E42EC6" w:rsidRDefault="00C134F4" w:rsidP="00EE4E34">
      <w:pPr>
        <w:widowControl/>
        <w:numPr>
          <w:ilvl w:val="0"/>
          <w:numId w:val="13"/>
        </w:numPr>
        <w:tabs>
          <w:tab w:val="clear" w:pos="360"/>
          <w:tab w:val="num" w:pos="1080"/>
        </w:tabs>
        <w:suppressAutoHyphens/>
        <w:ind w:left="1080"/>
        <w:rPr>
          <w:rFonts w:ascii="Times New Roman" w:hAnsi="Times New Roman"/>
        </w:rPr>
      </w:pPr>
      <w:r w:rsidRPr="00E42EC6">
        <w:rPr>
          <w:rFonts w:ascii="Times New Roman" w:hAnsi="Times New Roman"/>
        </w:rPr>
        <w:t>for program development, general effectiveness, and evaluation</w:t>
      </w:r>
    </w:p>
    <w:p w14:paraId="364D9469" w14:textId="77777777" w:rsidR="00C134F4" w:rsidRPr="00851BE8" w:rsidRDefault="00C134F4" w:rsidP="00EE4E34">
      <w:pPr>
        <w:widowControl/>
        <w:suppressAutoHyphens/>
        <w:ind w:left="1440" w:hanging="720"/>
        <w:rPr>
          <w:rFonts w:ascii="Times New Roman" w:hAnsi="Times New Roman"/>
          <w:sz w:val="18"/>
          <w:szCs w:val="18"/>
        </w:rPr>
      </w:pPr>
    </w:p>
    <w:p w14:paraId="594356AF" w14:textId="77777777" w:rsidR="00C134F4" w:rsidRPr="00E42EC6" w:rsidRDefault="00C134F4" w:rsidP="00EE4E34">
      <w:pPr>
        <w:widowControl/>
        <w:numPr>
          <w:ilvl w:val="0"/>
          <w:numId w:val="24"/>
        </w:numPr>
        <w:tabs>
          <w:tab w:val="clear" w:pos="360"/>
          <w:tab w:val="num" w:pos="720"/>
        </w:tabs>
        <w:suppressAutoHyphens/>
        <w:ind w:left="720" w:hanging="720"/>
        <w:rPr>
          <w:rFonts w:ascii="Times New Roman" w:hAnsi="Times New Roman"/>
        </w:rPr>
      </w:pPr>
      <w:r w:rsidRPr="00E42EC6">
        <w:rPr>
          <w:rFonts w:ascii="Times New Roman" w:hAnsi="Times New Roman"/>
        </w:rPr>
        <w:t>The program director</w:t>
      </w:r>
      <w:r w:rsidR="006E34EA" w:rsidRPr="00E42EC6">
        <w:rPr>
          <w:rFonts w:ascii="Times New Roman" w:hAnsi="Times New Roman"/>
        </w:rPr>
        <w:t>’</w:t>
      </w:r>
      <w:r w:rsidRPr="00E42EC6">
        <w:rPr>
          <w:rFonts w:ascii="Times New Roman" w:hAnsi="Times New Roman"/>
        </w:rPr>
        <w:t>s and faculty</w:t>
      </w:r>
      <w:r w:rsidR="006E34EA" w:rsidRPr="00E42EC6">
        <w:rPr>
          <w:rFonts w:ascii="Times New Roman" w:hAnsi="Times New Roman"/>
        </w:rPr>
        <w:t>’</w:t>
      </w:r>
      <w:r w:rsidRPr="00E42EC6">
        <w:rPr>
          <w:rFonts w:ascii="Times New Roman" w:hAnsi="Times New Roman"/>
        </w:rPr>
        <w:t xml:space="preserve">s understanding and ability to articulate the </w:t>
      </w:r>
    </w:p>
    <w:p w14:paraId="07616FEA" w14:textId="77777777" w:rsidR="00C134F4" w:rsidRPr="00851BE8" w:rsidRDefault="00C134F4" w:rsidP="00EE4E34">
      <w:pPr>
        <w:pStyle w:val="TOAHeading"/>
        <w:widowControl/>
        <w:tabs>
          <w:tab w:val="clear" w:pos="9360"/>
        </w:tabs>
        <w:ind w:left="1440" w:hanging="720"/>
        <w:rPr>
          <w:rFonts w:ascii="Times New Roman" w:hAnsi="Times New Roman"/>
          <w:sz w:val="16"/>
          <w:szCs w:val="16"/>
        </w:rPr>
      </w:pPr>
    </w:p>
    <w:p w14:paraId="400F0C8B" w14:textId="02C7A002" w:rsidR="00C134F4" w:rsidRPr="00E42EC6" w:rsidRDefault="00C134F4" w:rsidP="00EE4E34">
      <w:pPr>
        <w:widowControl/>
        <w:numPr>
          <w:ilvl w:val="0"/>
          <w:numId w:val="14"/>
        </w:numPr>
        <w:tabs>
          <w:tab w:val="clear" w:pos="360"/>
          <w:tab w:val="num" w:pos="1080"/>
        </w:tabs>
        <w:suppressAutoHyphens/>
        <w:ind w:left="1080"/>
        <w:rPr>
          <w:rFonts w:ascii="Times New Roman" w:hAnsi="Times New Roman"/>
        </w:rPr>
      </w:pPr>
      <w:r w:rsidRPr="00E42EC6">
        <w:rPr>
          <w:rFonts w:ascii="Times New Roman" w:hAnsi="Times New Roman"/>
        </w:rPr>
        <w:t>program</w:t>
      </w:r>
      <w:r w:rsidR="006E34EA" w:rsidRPr="00E42EC6">
        <w:rPr>
          <w:rFonts w:ascii="Times New Roman" w:hAnsi="Times New Roman"/>
        </w:rPr>
        <w:t>’</w:t>
      </w:r>
      <w:r w:rsidRPr="00E42EC6">
        <w:rPr>
          <w:rFonts w:ascii="Times New Roman" w:hAnsi="Times New Roman"/>
        </w:rPr>
        <w:t>s mission (goals, strategic plan)</w:t>
      </w:r>
    </w:p>
    <w:p w14:paraId="1C61149A" w14:textId="658C9EB6" w:rsidR="00C134F4" w:rsidRPr="00E42EC6" w:rsidRDefault="00C134F4" w:rsidP="00EE4E34">
      <w:pPr>
        <w:widowControl/>
        <w:numPr>
          <w:ilvl w:val="0"/>
          <w:numId w:val="14"/>
        </w:numPr>
        <w:tabs>
          <w:tab w:val="clear" w:pos="360"/>
          <w:tab w:val="num" w:pos="1080"/>
        </w:tabs>
        <w:suppressAutoHyphens/>
        <w:ind w:left="1080"/>
        <w:rPr>
          <w:rFonts w:ascii="Times New Roman" w:hAnsi="Times New Roman"/>
        </w:rPr>
      </w:pPr>
      <w:r w:rsidRPr="00E42EC6">
        <w:rPr>
          <w:rFonts w:ascii="Times New Roman" w:hAnsi="Times New Roman"/>
        </w:rPr>
        <w:t>institution</w:t>
      </w:r>
      <w:r w:rsidR="006E34EA" w:rsidRPr="00E42EC6">
        <w:rPr>
          <w:rFonts w:ascii="Times New Roman" w:hAnsi="Times New Roman"/>
        </w:rPr>
        <w:t>’</w:t>
      </w:r>
      <w:r w:rsidRPr="00E42EC6">
        <w:rPr>
          <w:rFonts w:ascii="Times New Roman" w:hAnsi="Times New Roman"/>
        </w:rPr>
        <w:t xml:space="preserve">s mission (goals, strategic plan) </w:t>
      </w:r>
    </w:p>
    <w:p w14:paraId="53602532" w14:textId="77777777" w:rsidR="00C134F4" w:rsidRPr="00851BE8" w:rsidRDefault="00C134F4" w:rsidP="00EE4E34">
      <w:pPr>
        <w:widowControl/>
        <w:suppressAutoHyphens/>
        <w:ind w:left="1440" w:hanging="720"/>
        <w:rPr>
          <w:rFonts w:ascii="Times New Roman" w:hAnsi="Times New Roman"/>
          <w:sz w:val="18"/>
          <w:szCs w:val="18"/>
        </w:rPr>
      </w:pPr>
      <w:r w:rsidRPr="00851BE8">
        <w:rPr>
          <w:rFonts w:ascii="Times New Roman" w:hAnsi="Times New Roman"/>
          <w:sz w:val="18"/>
          <w:szCs w:val="18"/>
        </w:rPr>
        <w:t xml:space="preserve"> </w:t>
      </w:r>
    </w:p>
    <w:p w14:paraId="2A7FD36B" w14:textId="77777777" w:rsidR="00C134F4" w:rsidRPr="00E42EC6" w:rsidRDefault="00C134F4" w:rsidP="00EE4E34">
      <w:pPr>
        <w:widowControl/>
        <w:suppressAutoHyphens/>
        <w:ind w:left="720" w:hanging="720"/>
        <w:rPr>
          <w:rFonts w:ascii="Times New Roman" w:hAnsi="Times New Roman"/>
        </w:rPr>
      </w:pPr>
      <w:r w:rsidRPr="00E42EC6">
        <w:rPr>
          <w:rFonts w:ascii="Times New Roman" w:hAnsi="Times New Roman"/>
        </w:rPr>
        <w:t>5.</w:t>
      </w:r>
      <w:r w:rsidRPr="00E42EC6">
        <w:rPr>
          <w:rFonts w:ascii="Times New Roman" w:hAnsi="Times New Roman"/>
        </w:rPr>
        <w:tab/>
        <w:t>The faculty</w:t>
      </w:r>
      <w:r w:rsidR="006E34EA" w:rsidRPr="00E42EC6">
        <w:rPr>
          <w:rFonts w:ascii="Times New Roman" w:hAnsi="Times New Roman"/>
        </w:rPr>
        <w:t>’</w:t>
      </w:r>
      <w:r w:rsidRPr="00E42EC6">
        <w:rPr>
          <w:rFonts w:ascii="Times New Roman" w:hAnsi="Times New Roman"/>
        </w:rPr>
        <w:t>s understanding and ability to articulate the program</w:t>
      </w:r>
      <w:r w:rsidR="006E34EA" w:rsidRPr="00E42EC6">
        <w:rPr>
          <w:rFonts w:ascii="Times New Roman" w:hAnsi="Times New Roman"/>
        </w:rPr>
        <w:t>’</w:t>
      </w:r>
      <w:r w:rsidRPr="00E42EC6">
        <w:rPr>
          <w:rFonts w:ascii="Times New Roman" w:hAnsi="Times New Roman"/>
        </w:rPr>
        <w:t xml:space="preserve">s </w:t>
      </w:r>
    </w:p>
    <w:p w14:paraId="04DE8B10" w14:textId="77777777" w:rsidR="00C134F4" w:rsidRPr="00851BE8" w:rsidRDefault="00C134F4" w:rsidP="00EE4E34">
      <w:pPr>
        <w:widowControl/>
        <w:suppressAutoHyphens/>
        <w:ind w:left="1440" w:hanging="720"/>
        <w:rPr>
          <w:rFonts w:ascii="Times New Roman" w:hAnsi="Times New Roman"/>
          <w:sz w:val="16"/>
          <w:szCs w:val="16"/>
        </w:rPr>
      </w:pPr>
    </w:p>
    <w:p w14:paraId="68899A76" w14:textId="396B0F8B" w:rsidR="00C134F4" w:rsidRPr="00E42EC6" w:rsidRDefault="00C134F4" w:rsidP="00EE4E34">
      <w:pPr>
        <w:widowControl/>
        <w:numPr>
          <w:ilvl w:val="0"/>
          <w:numId w:val="15"/>
        </w:numPr>
        <w:tabs>
          <w:tab w:val="clear" w:pos="360"/>
          <w:tab w:val="num" w:pos="1080"/>
        </w:tabs>
        <w:suppressAutoHyphens/>
        <w:ind w:left="1080"/>
        <w:rPr>
          <w:rFonts w:ascii="Times New Roman" w:hAnsi="Times New Roman"/>
        </w:rPr>
      </w:pPr>
      <w:r w:rsidRPr="00E42EC6">
        <w:rPr>
          <w:rFonts w:ascii="Times New Roman" w:hAnsi="Times New Roman"/>
        </w:rPr>
        <w:t>philosophy</w:t>
      </w:r>
    </w:p>
    <w:p w14:paraId="01F77CCF" w14:textId="455BD5A6" w:rsidR="00C134F4" w:rsidRPr="00E42EC6" w:rsidRDefault="00C134F4" w:rsidP="00EE4E34">
      <w:pPr>
        <w:widowControl/>
        <w:numPr>
          <w:ilvl w:val="0"/>
          <w:numId w:val="15"/>
        </w:numPr>
        <w:tabs>
          <w:tab w:val="clear" w:pos="360"/>
          <w:tab w:val="num" w:pos="1080"/>
        </w:tabs>
        <w:suppressAutoHyphens/>
        <w:ind w:left="1080"/>
        <w:rPr>
          <w:rFonts w:ascii="Times New Roman" w:hAnsi="Times New Roman"/>
        </w:rPr>
      </w:pPr>
      <w:r w:rsidRPr="00E42EC6">
        <w:rPr>
          <w:rFonts w:ascii="Times New Roman" w:hAnsi="Times New Roman"/>
        </w:rPr>
        <w:t>strategic plan</w:t>
      </w:r>
    </w:p>
    <w:p w14:paraId="0E7BBFCF" w14:textId="750E2832" w:rsidR="00C134F4" w:rsidRPr="00E42EC6" w:rsidRDefault="00C134F4" w:rsidP="00EE4E34">
      <w:pPr>
        <w:widowControl/>
        <w:numPr>
          <w:ilvl w:val="0"/>
          <w:numId w:val="15"/>
        </w:numPr>
        <w:tabs>
          <w:tab w:val="clear" w:pos="360"/>
          <w:tab w:val="num" w:pos="1080"/>
        </w:tabs>
        <w:suppressAutoHyphens/>
        <w:ind w:left="1080"/>
        <w:rPr>
          <w:rFonts w:ascii="Times New Roman" w:hAnsi="Times New Roman"/>
        </w:rPr>
      </w:pPr>
      <w:r w:rsidRPr="00E42EC6">
        <w:rPr>
          <w:rFonts w:ascii="Times New Roman" w:hAnsi="Times New Roman"/>
        </w:rPr>
        <w:t xml:space="preserve">curriculum design </w:t>
      </w:r>
    </w:p>
    <w:p w14:paraId="3C7A1AEE" w14:textId="19A7E9EF" w:rsidR="00C134F4" w:rsidRPr="00E42EC6" w:rsidRDefault="00C134F4" w:rsidP="00EE4E34">
      <w:pPr>
        <w:widowControl/>
        <w:numPr>
          <w:ilvl w:val="0"/>
          <w:numId w:val="15"/>
        </w:numPr>
        <w:tabs>
          <w:tab w:val="clear" w:pos="360"/>
          <w:tab w:val="num" w:pos="1080"/>
        </w:tabs>
        <w:suppressAutoHyphens/>
        <w:ind w:left="1080"/>
        <w:rPr>
          <w:rFonts w:ascii="Times New Roman" w:hAnsi="Times New Roman"/>
        </w:rPr>
      </w:pPr>
      <w:r w:rsidRPr="00E42EC6">
        <w:rPr>
          <w:rFonts w:ascii="Times New Roman" w:hAnsi="Times New Roman"/>
        </w:rPr>
        <w:t>course objectives</w:t>
      </w:r>
    </w:p>
    <w:p w14:paraId="3367E5D1" w14:textId="3D542F48" w:rsidR="00C134F4" w:rsidRPr="00E42EC6" w:rsidRDefault="00C134F4" w:rsidP="00EE4E34">
      <w:pPr>
        <w:widowControl/>
        <w:numPr>
          <w:ilvl w:val="0"/>
          <w:numId w:val="15"/>
        </w:numPr>
        <w:tabs>
          <w:tab w:val="clear" w:pos="360"/>
          <w:tab w:val="num" w:pos="1080"/>
        </w:tabs>
        <w:suppressAutoHyphens/>
        <w:ind w:left="1080"/>
        <w:rPr>
          <w:rFonts w:ascii="Times New Roman" w:hAnsi="Times New Roman"/>
        </w:rPr>
      </w:pPr>
      <w:r w:rsidRPr="00E42EC6">
        <w:rPr>
          <w:rFonts w:ascii="Times New Roman" w:hAnsi="Times New Roman"/>
        </w:rPr>
        <w:t>integration of fieldwork into the curriculum</w:t>
      </w:r>
    </w:p>
    <w:p w14:paraId="33E85619" w14:textId="77777777" w:rsidR="00C134F4" w:rsidRPr="00851BE8" w:rsidRDefault="00C134F4" w:rsidP="00EE4E34">
      <w:pPr>
        <w:widowControl/>
        <w:suppressAutoHyphens/>
        <w:ind w:left="1440" w:hanging="720"/>
        <w:rPr>
          <w:rFonts w:ascii="Times New Roman" w:hAnsi="Times New Roman"/>
          <w:sz w:val="18"/>
          <w:szCs w:val="18"/>
        </w:rPr>
      </w:pPr>
    </w:p>
    <w:p w14:paraId="733BC862" w14:textId="77777777" w:rsidR="00C134F4" w:rsidRPr="00E42EC6" w:rsidRDefault="00C134F4" w:rsidP="00EE4E34">
      <w:pPr>
        <w:widowControl/>
        <w:suppressAutoHyphens/>
        <w:ind w:left="720" w:hanging="720"/>
        <w:rPr>
          <w:rFonts w:ascii="Times New Roman" w:hAnsi="Times New Roman"/>
        </w:rPr>
      </w:pPr>
      <w:r w:rsidRPr="00E42EC6">
        <w:rPr>
          <w:rFonts w:ascii="Times New Roman" w:hAnsi="Times New Roman"/>
        </w:rPr>
        <w:t>6.</w:t>
      </w:r>
      <w:r w:rsidRPr="00E42EC6">
        <w:rPr>
          <w:rFonts w:ascii="Times New Roman" w:hAnsi="Times New Roman"/>
        </w:rPr>
        <w:tab/>
        <w:t>The faculty</w:t>
      </w:r>
      <w:r w:rsidR="006E34EA" w:rsidRPr="00E42EC6">
        <w:rPr>
          <w:rFonts w:ascii="Times New Roman" w:hAnsi="Times New Roman"/>
        </w:rPr>
        <w:t>’</w:t>
      </w:r>
      <w:r w:rsidRPr="00E42EC6">
        <w:rPr>
          <w:rFonts w:ascii="Times New Roman" w:hAnsi="Times New Roman"/>
        </w:rPr>
        <w:t>s understanding and ability to articulate program evaluation emphasizing student outcomes.</w:t>
      </w:r>
    </w:p>
    <w:p w14:paraId="5783467F" w14:textId="77777777" w:rsidR="00C134F4" w:rsidRPr="00851BE8" w:rsidRDefault="00C134F4" w:rsidP="00EE4E34">
      <w:pPr>
        <w:widowControl/>
        <w:suppressAutoHyphens/>
        <w:ind w:left="720" w:hanging="720"/>
        <w:rPr>
          <w:rFonts w:ascii="Times New Roman" w:hAnsi="Times New Roman"/>
          <w:sz w:val="18"/>
          <w:szCs w:val="18"/>
        </w:rPr>
      </w:pPr>
    </w:p>
    <w:p w14:paraId="62344961" w14:textId="2B9531C5" w:rsidR="00C134F4" w:rsidRPr="00E42EC6" w:rsidRDefault="00C134F4" w:rsidP="00EE4E34">
      <w:pPr>
        <w:widowControl/>
        <w:suppressAutoHyphens/>
        <w:ind w:left="720" w:hanging="720"/>
        <w:rPr>
          <w:rFonts w:ascii="Times New Roman" w:hAnsi="Times New Roman"/>
        </w:rPr>
      </w:pPr>
      <w:r w:rsidRPr="00E42EC6">
        <w:rPr>
          <w:rFonts w:ascii="Times New Roman" w:hAnsi="Times New Roman"/>
        </w:rPr>
        <w:t>7.</w:t>
      </w:r>
      <w:r w:rsidRPr="00E42EC6">
        <w:rPr>
          <w:rFonts w:ascii="Times New Roman" w:hAnsi="Times New Roman"/>
        </w:rPr>
        <w:tab/>
        <w:t>The students</w:t>
      </w:r>
      <w:r w:rsidR="006E34EA" w:rsidRPr="00E42EC6">
        <w:rPr>
          <w:rFonts w:ascii="Times New Roman" w:hAnsi="Times New Roman"/>
        </w:rPr>
        <w:t>’</w:t>
      </w:r>
      <w:r w:rsidRPr="00E42EC6">
        <w:rPr>
          <w:rFonts w:ascii="Times New Roman" w:hAnsi="Times New Roman"/>
        </w:rPr>
        <w:t xml:space="preserve"> ability to express their perception of their roles as </w:t>
      </w:r>
      <w:r w:rsidR="00AB3F98">
        <w:rPr>
          <w:rFonts w:ascii="Times New Roman" w:hAnsi="Times New Roman"/>
        </w:rPr>
        <w:t xml:space="preserve">occupational </w:t>
      </w:r>
      <w:r w:rsidRPr="00E42EC6">
        <w:rPr>
          <w:rFonts w:ascii="Times New Roman" w:hAnsi="Times New Roman"/>
        </w:rPr>
        <w:t xml:space="preserve">therapists or </w:t>
      </w:r>
      <w:r w:rsidR="00AB3F98">
        <w:rPr>
          <w:rFonts w:ascii="Times New Roman" w:hAnsi="Times New Roman"/>
        </w:rPr>
        <w:t xml:space="preserve">occupational therapy </w:t>
      </w:r>
      <w:r w:rsidRPr="00E42EC6">
        <w:rPr>
          <w:rFonts w:ascii="Times New Roman" w:hAnsi="Times New Roman"/>
        </w:rPr>
        <w:t xml:space="preserve">assistants and their values and attitudes toward the profession. </w:t>
      </w:r>
    </w:p>
    <w:p w14:paraId="0AF006E0" w14:textId="77777777" w:rsidR="00C134F4" w:rsidRPr="00851BE8" w:rsidRDefault="00C134F4" w:rsidP="00EE4E34">
      <w:pPr>
        <w:widowControl/>
        <w:suppressAutoHyphens/>
        <w:ind w:left="720" w:hanging="720"/>
        <w:rPr>
          <w:rFonts w:ascii="Times New Roman" w:hAnsi="Times New Roman"/>
          <w:sz w:val="18"/>
          <w:szCs w:val="18"/>
        </w:rPr>
      </w:pPr>
    </w:p>
    <w:p w14:paraId="354483C9" w14:textId="77777777" w:rsidR="00C134F4" w:rsidRPr="00E42EC6" w:rsidRDefault="00C134F4" w:rsidP="00EE4E34">
      <w:pPr>
        <w:widowControl/>
        <w:suppressAutoHyphens/>
        <w:ind w:left="720" w:hanging="720"/>
        <w:rPr>
          <w:rFonts w:ascii="Times New Roman" w:hAnsi="Times New Roman"/>
        </w:rPr>
      </w:pPr>
      <w:r w:rsidRPr="00E42EC6">
        <w:rPr>
          <w:rFonts w:ascii="Times New Roman" w:hAnsi="Times New Roman"/>
        </w:rPr>
        <w:t>8.</w:t>
      </w:r>
      <w:r w:rsidRPr="00E42EC6">
        <w:rPr>
          <w:rFonts w:ascii="Times New Roman" w:hAnsi="Times New Roman"/>
        </w:rPr>
        <w:tab/>
        <w:t xml:space="preserve">Appropriate opportunities for fieldwork experience during and following the didactic program. </w:t>
      </w:r>
    </w:p>
    <w:p w14:paraId="208089A4" w14:textId="77777777" w:rsidR="00C134F4" w:rsidRPr="00851BE8" w:rsidRDefault="00C134F4" w:rsidP="00EE4E34">
      <w:pPr>
        <w:widowControl/>
        <w:suppressAutoHyphens/>
        <w:ind w:left="720" w:hanging="720"/>
        <w:rPr>
          <w:rFonts w:ascii="Times New Roman" w:hAnsi="Times New Roman"/>
          <w:sz w:val="18"/>
          <w:szCs w:val="18"/>
        </w:rPr>
      </w:pPr>
    </w:p>
    <w:p w14:paraId="7E2D2753" w14:textId="77777777" w:rsidR="00C134F4" w:rsidRPr="00E42EC6" w:rsidRDefault="00C134F4" w:rsidP="00EE4E34">
      <w:pPr>
        <w:widowControl/>
        <w:suppressAutoHyphens/>
        <w:ind w:left="720" w:hanging="720"/>
        <w:rPr>
          <w:rFonts w:ascii="Times New Roman" w:hAnsi="Times New Roman"/>
        </w:rPr>
      </w:pPr>
      <w:r w:rsidRPr="00E42EC6">
        <w:rPr>
          <w:rFonts w:ascii="Times New Roman" w:hAnsi="Times New Roman"/>
        </w:rPr>
        <w:t>9.</w:t>
      </w:r>
      <w:r w:rsidRPr="00E42EC6">
        <w:rPr>
          <w:rFonts w:ascii="Times New Roman" w:hAnsi="Times New Roman"/>
        </w:rPr>
        <w:tab/>
        <w:t xml:space="preserve">Future plans for the occupational therapy program: </w:t>
      </w:r>
    </w:p>
    <w:p w14:paraId="254A97AF" w14:textId="77777777" w:rsidR="00C134F4" w:rsidRPr="00851BE8" w:rsidRDefault="00C134F4" w:rsidP="00EE4E34">
      <w:pPr>
        <w:widowControl/>
        <w:suppressAutoHyphens/>
        <w:ind w:left="1440" w:hanging="720"/>
        <w:rPr>
          <w:rFonts w:ascii="Times New Roman" w:hAnsi="Times New Roman"/>
          <w:sz w:val="16"/>
          <w:szCs w:val="16"/>
        </w:rPr>
      </w:pPr>
    </w:p>
    <w:p w14:paraId="39A9EA38" w14:textId="58C6A33B" w:rsidR="00C134F4" w:rsidRPr="00E42EC6" w:rsidRDefault="00C134F4" w:rsidP="00EE4E34">
      <w:pPr>
        <w:widowControl/>
        <w:numPr>
          <w:ilvl w:val="0"/>
          <w:numId w:val="16"/>
        </w:numPr>
        <w:tabs>
          <w:tab w:val="clear" w:pos="360"/>
          <w:tab w:val="num" w:pos="1080"/>
        </w:tabs>
        <w:suppressAutoHyphens/>
        <w:ind w:left="1080"/>
        <w:rPr>
          <w:rFonts w:ascii="Times New Roman" w:hAnsi="Times New Roman"/>
        </w:rPr>
      </w:pPr>
      <w:r w:rsidRPr="00E42EC6">
        <w:rPr>
          <w:rFonts w:ascii="Times New Roman" w:hAnsi="Times New Roman"/>
        </w:rPr>
        <w:t>systematic and periodic program evaluation</w:t>
      </w:r>
    </w:p>
    <w:p w14:paraId="468B316C" w14:textId="38ACADCA" w:rsidR="00C134F4" w:rsidRPr="00E42EC6" w:rsidRDefault="00C134F4" w:rsidP="00EE4E34">
      <w:pPr>
        <w:widowControl/>
        <w:numPr>
          <w:ilvl w:val="0"/>
          <w:numId w:val="16"/>
        </w:numPr>
        <w:tabs>
          <w:tab w:val="clear" w:pos="360"/>
          <w:tab w:val="num" w:pos="1080"/>
        </w:tabs>
        <w:suppressAutoHyphens/>
        <w:ind w:left="1080"/>
        <w:rPr>
          <w:rFonts w:ascii="Times New Roman" w:hAnsi="Times New Roman"/>
        </w:rPr>
      </w:pPr>
      <w:r w:rsidRPr="00E42EC6">
        <w:rPr>
          <w:rFonts w:ascii="Times New Roman" w:hAnsi="Times New Roman"/>
        </w:rPr>
        <w:t>continuing professional development</w:t>
      </w:r>
    </w:p>
    <w:p w14:paraId="64F3D639" w14:textId="5614204D" w:rsidR="00C134F4" w:rsidRPr="00E42EC6" w:rsidRDefault="00C134F4" w:rsidP="00EE4E34">
      <w:pPr>
        <w:widowControl/>
        <w:numPr>
          <w:ilvl w:val="0"/>
          <w:numId w:val="16"/>
        </w:numPr>
        <w:tabs>
          <w:tab w:val="clear" w:pos="360"/>
          <w:tab w:val="num" w:pos="1080"/>
        </w:tabs>
        <w:suppressAutoHyphens/>
        <w:ind w:left="1080"/>
        <w:rPr>
          <w:rFonts w:ascii="Times New Roman" w:hAnsi="Times New Roman"/>
        </w:rPr>
      </w:pPr>
      <w:r w:rsidRPr="00E42EC6">
        <w:rPr>
          <w:rFonts w:ascii="Times New Roman" w:hAnsi="Times New Roman"/>
        </w:rPr>
        <w:t>support from the administration</w:t>
      </w:r>
    </w:p>
    <w:p w14:paraId="796E2850" w14:textId="77777777" w:rsidR="00C134F4" w:rsidRPr="00E42EC6" w:rsidRDefault="00C134F4" w:rsidP="00EE4E34">
      <w:pPr>
        <w:widowControl/>
        <w:tabs>
          <w:tab w:val="left" w:pos="0"/>
          <w:tab w:val="left" w:pos="840"/>
          <w:tab w:val="left" w:pos="1680"/>
          <w:tab w:val="left" w:pos="2400"/>
          <w:tab w:val="left" w:pos="3240"/>
          <w:tab w:val="left" w:pos="4080"/>
          <w:tab w:val="left" w:pos="4920"/>
          <w:tab w:val="left" w:pos="5760"/>
          <w:tab w:val="left" w:pos="6600"/>
          <w:tab w:val="left" w:pos="7200"/>
        </w:tabs>
        <w:suppressAutoHyphens/>
        <w:rPr>
          <w:rFonts w:ascii="Times New Roman" w:hAnsi="Times New Roman"/>
        </w:rPr>
      </w:pPr>
    </w:p>
    <w:p w14:paraId="120D7C94" w14:textId="77777777" w:rsidR="00C134F4" w:rsidRPr="00E42EC6" w:rsidRDefault="00C134F4" w:rsidP="00EE4E34">
      <w:pPr>
        <w:widowControl/>
        <w:pBdr>
          <w:top w:val="thinThickLargeGap" w:sz="24" w:space="1" w:color="auto"/>
          <w:left w:val="thinThickLargeGap" w:sz="24" w:space="4" w:color="auto"/>
          <w:bottom w:val="thickThinLargeGap" w:sz="24" w:space="1" w:color="auto"/>
          <w:right w:val="thickThinLargeGap" w:sz="24" w:space="4" w:color="auto"/>
        </w:pBdr>
        <w:tabs>
          <w:tab w:val="left" w:pos="0"/>
          <w:tab w:val="left" w:pos="720"/>
          <w:tab w:val="left" w:pos="1560"/>
          <w:tab w:val="left" w:pos="2400"/>
          <w:tab w:val="left" w:pos="3240"/>
          <w:tab w:val="left" w:pos="4080"/>
          <w:tab w:val="left" w:pos="4320"/>
        </w:tabs>
        <w:suppressAutoHyphens/>
        <w:rPr>
          <w:rFonts w:ascii="Times New Roman" w:hAnsi="Times New Roman"/>
          <w:b/>
        </w:rPr>
      </w:pPr>
      <w:r w:rsidRPr="00E42EC6">
        <w:rPr>
          <w:rFonts w:ascii="Times New Roman" w:hAnsi="Times New Roman"/>
          <w:b/>
        </w:rPr>
        <w:t>THE EXIT CONFERENCE</w:t>
      </w:r>
    </w:p>
    <w:p w14:paraId="2A70E274"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b/>
        </w:rPr>
      </w:pPr>
    </w:p>
    <w:p w14:paraId="47AC47D1" w14:textId="5FB0188F"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 xml:space="preserve">On the third morning, prior to </w:t>
      </w:r>
      <w:r w:rsidR="00AE37BB">
        <w:rPr>
          <w:rFonts w:ascii="Times New Roman" w:hAnsi="Times New Roman"/>
        </w:rPr>
        <w:t xml:space="preserve">the </w:t>
      </w:r>
      <w:r w:rsidRPr="00E42EC6">
        <w:rPr>
          <w:rFonts w:ascii="Times New Roman" w:hAnsi="Times New Roman"/>
        </w:rPr>
        <w:t xml:space="preserve">exit (final) conference, the team meets in executive session to review its findings and draft the </w:t>
      </w:r>
      <w:r w:rsidR="00AB3F98">
        <w:rPr>
          <w:rFonts w:ascii="Times New Roman" w:hAnsi="Times New Roman"/>
        </w:rPr>
        <w:t>evaluating team’s</w:t>
      </w:r>
      <w:r w:rsidR="00AB3F98" w:rsidRPr="00E42EC6">
        <w:rPr>
          <w:rFonts w:ascii="Times New Roman" w:hAnsi="Times New Roman"/>
        </w:rPr>
        <w:t xml:space="preserve"> </w:t>
      </w:r>
      <w:r w:rsidR="00AE37BB">
        <w:rPr>
          <w:rFonts w:ascii="Times New Roman" w:hAnsi="Times New Roman"/>
        </w:rPr>
        <w:t>ROSE</w:t>
      </w:r>
      <w:r w:rsidRPr="00E42EC6">
        <w:rPr>
          <w:rFonts w:ascii="Times New Roman" w:hAnsi="Times New Roman"/>
        </w:rPr>
        <w:t>.</w:t>
      </w:r>
      <w:r w:rsidR="008B2551" w:rsidRPr="00E42EC6">
        <w:rPr>
          <w:rFonts w:ascii="Times New Roman" w:hAnsi="Times New Roman"/>
        </w:rPr>
        <w:t xml:space="preserve"> </w:t>
      </w:r>
      <w:r w:rsidRPr="00E42EC6">
        <w:rPr>
          <w:rFonts w:ascii="Times New Roman" w:hAnsi="Times New Roman"/>
        </w:rPr>
        <w:t xml:space="preserve">Following this, generally </w:t>
      </w:r>
      <w:r w:rsidR="0086365A">
        <w:rPr>
          <w:rFonts w:ascii="Times New Roman" w:hAnsi="Times New Roman"/>
        </w:rPr>
        <w:t>10:00-</w:t>
      </w:r>
      <w:r w:rsidRPr="00E42EC6">
        <w:rPr>
          <w:rFonts w:ascii="Times New Roman" w:hAnsi="Times New Roman"/>
        </w:rPr>
        <w:t>11:00 a.m., a summation conference is held with the chief executive officer of the institution (or designated representative) and the program director.</w:t>
      </w:r>
      <w:r w:rsidR="008B2551" w:rsidRPr="00E42EC6">
        <w:rPr>
          <w:rFonts w:ascii="Times New Roman" w:hAnsi="Times New Roman"/>
        </w:rPr>
        <w:t xml:space="preserve"> </w:t>
      </w:r>
      <w:r w:rsidRPr="00E42EC6">
        <w:rPr>
          <w:rFonts w:ascii="Times New Roman" w:hAnsi="Times New Roman"/>
        </w:rPr>
        <w:t>At this time, the on-site team presents its findings.</w:t>
      </w:r>
      <w:r w:rsidR="008B2551" w:rsidRPr="00E42EC6">
        <w:rPr>
          <w:rFonts w:ascii="Times New Roman" w:hAnsi="Times New Roman"/>
        </w:rPr>
        <w:t xml:space="preserve"> </w:t>
      </w:r>
      <w:r w:rsidRPr="00E42EC6">
        <w:rPr>
          <w:rFonts w:ascii="Times New Roman" w:hAnsi="Times New Roman"/>
        </w:rPr>
        <w:t>Other administrative officers, faculty, fieldwork educators, employers, and students may be present at the invitation of the program director or designee.</w:t>
      </w:r>
      <w:r w:rsidR="008B2551" w:rsidRPr="00E42EC6">
        <w:rPr>
          <w:rFonts w:ascii="Times New Roman" w:hAnsi="Times New Roman"/>
        </w:rPr>
        <w:t xml:space="preserve"> </w:t>
      </w:r>
    </w:p>
    <w:p w14:paraId="374C084D"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7AE7309C" w14:textId="069EE2A4"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The exit report is based on the</w:t>
      </w:r>
      <w:r w:rsidR="00AB3F98">
        <w:rPr>
          <w:rFonts w:ascii="Times New Roman" w:hAnsi="Times New Roman"/>
        </w:rPr>
        <w:t xml:space="preserve"> evaluating team’s</w:t>
      </w:r>
      <w:r w:rsidRPr="00E42EC6">
        <w:rPr>
          <w:rFonts w:ascii="Times New Roman" w:hAnsi="Times New Roman"/>
        </w:rPr>
        <w:t xml:space="preserve"> Report of On-Site Evaluation </w:t>
      </w:r>
      <w:r w:rsidR="00AB3F98">
        <w:rPr>
          <w:rFonts w:ascii="Times New Roman" w:hAnsi="Times New Roman"/>
        </w:rPr>
        <w:t xml:space="preserve">(ROSE) </w:t>
      </w:r>
      <w:r w:rsidRPr="00E42EC6">
        <w:rPr>
          <w:rFonts w:ascii="Times New Roman" w:hAnsi="Times New Roman"/>
        </w:rPr>
        <w:t>and includes</w:t>
      </w:r>
      <w:r w:rsidR="00AB3F98">
        <w:rPr>
          <w:rFonts w:ascii="Times New Roman" w:hAnsi="Times New Roman"/>
        </w:rPr>
        <w:t>:</w:t>
      </w:r>
    </w:p>
    <w:p w14:paraId="1240CB2F"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5ABF7CF3" w14:textId="4A326ADA" w:rsidR="00C134F4" w:rsidRPr="00E42EC6" w:rsidRDefault="00C134F4" w:rsidP="00EE4E34">
      <w:pPr>
        <w:widowControl/>
        <w:numPr>
          <w:ilvl w:val="0"/>
          <w:numId w:val="17"/>
        </w:numPr>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major strengths of the program</w:t>
      </w:r>
    </w:p>
    <w:p w14:paraId="7F295CED" w14:textId="0B3A03AB" w:rsidR="00C134F4" w:rsidRDefault="00C134F4" w:rsidP="00EE4E34">
      <w:pPr>
        <w:widowControl/>
        <w:numPr>
          <w:ilvl w:val="0"/>
          <w:numId w:val="17"/>
        </w:numPr>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suggestions for enriching or broadening the program</w:t>
      </w:r>
    </w:p>
    <w:p w14:paraId="52B868D8" w14:textId="36E2D071" w:rsidR="00AE37BB" w:rsidRPr="00E42EC6" w:rsidRDefault="00AE37BB" w:rsidP="00EE4E34">
      <w:pPr>
        <w:widowControl/>
        <w:numPr>
          <w:ilvl w:val="0"/>
          <w:numId w:val="17"/>
        </w:numPr>
        <w:tabs>
          <w:tab w:val="left" w:pos="0"/>
          <w:tab w:val="left" w:pos="720"/>
          <w:tab w:val="left" w:pos="1560"/>
          <w:tab w:val="left" w:pos="2400"/>
          <w:tab w:val="left" w:pos="3240"/>
          <w:tab w:val="left" w:pos="4080"/>
          <w:tab w:val="left" w:pos="4320"/>
        </w:tabs>
        <w:suppressAutoHyphens/>
        <w:rPr>
          <w:rFonts w:ascii="Times New Roman" w:hAnsi="Times New Roman"/>
        </w:rPr>
      </w:pPr>
      <w:r>
        <w:rPr>
          <w:rFonts w:ascii="Times New Roman" w:hAnsi="Times New Roman"/>
        </w:rPr>
        <w:t xml:space="preserve">areas of concern </w:t>
      </w:r>
      <w:r w:rsidR="00B5551F">
        <w:rPr>
          <w:rFonts w:ascii="Times New Roman" w:hAnsi="Times New Roman"/>
        </w:rPr>
        <w:t>(initial programs only)</w:t>
      </w:r>
    </w:p>
    <w:p w14:paraId="70DEEA74" w14:textId="3663518C" w:rsidR="00C134F4" w:rsidRDefault="00C134F4" w:rsidP="3BFA5BCB">
      <w:pPr>
        <w:widowControl/>
        <w:numPr>
          <w:ilvl w:val="0"/>
          <w:numId w:val="17"/>
        </w:numPr>
        <w:tabs>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 xml:space="preserve">areas of noncompliance with the </w:t>
      </w:r>
      <w:r w:rsidRPr="002A4442">
        <w:rPr>
          <w:rFonts w:ascii="Times New Roman" w:hAnsi="Times New Roman"/>
        </w:rPr>
        <w:t>Standards</w:t>
      </w:r>
    </w:p>
    <w:p w14:paraId="32D555CF" w14:textId="77777777" w:rsidR="00D6417E" w:rsidRPr="00E42EC6" w:rsidRDefault="00D6417E" w:rsidP="00D6417E">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3D49AECE" w14:textId="256F2EFC"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Subsequent procedures leading to final action on the program are described.</w:t>
      </w:r>
      <w:r w:rsidR="008B2551" w:rsidRPr="00E42EC6">
        <w:rPr>
          <w:rFonts w:ascii="Times New Roman" w:hAnsi="Times New Roman"/>
        </w:rPr>
        <w:t xml:space="preserve"> </w:t>
      </w:r>
      <w:r w:rsidR="00AE37BB">
        <w:rPr>
          <w:rFonts w:ascii="Times New Roman" w:hAnsi="Times New Roman"/>
        </w:rPr>
        <w:t>The ROSE</w:t>
      </w:r>
      <w:r w:rsidRPr="00E42EC6">
        <w:rPr>
          <w:rFonts w:ascii="Times New Roman" w:hAnsi="Times New Roman"/>
        </w:rPr>
        <w:t xml:space="preserve"> is subject to modification by </w:t>
      </w:r>
      <w:r w:rsidR="00AB3F98">
        <w:rPr>
          <w:rFonts w:ascii="Times New Roman" w:hAnsi="Times New Roman"/>
        </w:rPr>
        <w:t>the Accreditation Council for Occupational Therapy Education (</w:t>
      </w:r>
      <w:r w:rsidRPr="00E42EC6">
        <w:rPr>
          <w:rFonts w:ascii="Times New Roman" w:hAnsi="Times New Roman"/>
        </w:rPr>
        <w:t>ACOTE</w:t>
      </w:r>
      <w:r w:rsidR="00AB3F98">
        <w:rPr>
          <w:rFonts w:ascii="Times New Roman" w:hAnsi="Times New Roman"/>
        </w:rPr>
        <w:t>) during</w:t>
      </w:r>
      <w:r w:rsidR="00AB3F98" w:rsidRPr="00AB3F98">
        <w:rPr>
          <w:rFonts w:ascii="Times New Roman" w:hAnsi="Times New Roman"/>
        </w:rPr>
        <w:t xml:space="preserve"> </w:t>
      </w:r>
      <w:r w:rsidR="00AB3F98" w:rsidRPr="00E42EC6">
        <w:rPr>
          <w:rFonts w:ascii="Times New Roman" w:hAnsi="Times New Roman"/>
        </w:rPr>
        <w:t>the next scheduled</w:t>
      </w:r>
      <w:r w:rsidR="00AB3F98">
        <w:rPr>
          <w:rFonts w:ascii="Times New Roman" w:hAnsi="Times New Roman"/>
        </w:rPr>
        <w:t xml:space="preserve"> </w:t>
      </w:r>
      <w:r w:rsidR="00AB3F98" w:rsidRPr="00E42EC6">
        <w:rPr>
          <w:rFonts w:ascii="Times New Roman" w:hAnsi="Times New Roman"/>
        </w:rPr>
        <w:t>meeting</w:t>
      </w:r>
      <w:r w:rsidRPr="00E42EC6">
        <w:rPr>
          <w:rFonts w:ascii="Times New Roman" w:hAnsi="Times New Roman"/>
        </w:rPr>
        <w:t>.</w:t>
      </w:r>
    </w:p>
    <w:p w14:paraId="4EC3EF0D" w14:textId="77777777" w:rsidR="00C134F4" w:rsidRPr="00E42EC6" w:rsidRDefault="00C134F4"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4DB693DF" w14:textId="2ADE1BC2" w:rsidR="00C134F4" w:rsidRPr="00E42EC6" w:rsidRDefault="00C134F4" w:rsidP="00EE4E34">
      <w:pPr>
        <w:keepNext/>
        <w:widowControl/>
        <w:tabs>
          <w:tab w:val="left" w:pos="-720"/>
        </w:tabs>
        <w:suppressAutoHyphens/>
        <w:rPr>
          <w:rFonts w:ascii="Times New Roman" w:hAnsi="Times New Roman"/>
        </w:rPr>
      </w:pPr>
      <w:r w:rsidRPr="00E42EC6">
        <w:rPr>
          <w:rFonts w:ascii="Times New Roman" w:hAnsi="Times New Roman"/>
        </w:rPr>
        <w:t>Following the exit conference, a</w:t>
      </w:r>
      <w:r w:rsidR="00DA071F">
        <w:rPr>
          <w:rFonts w:ascii="Times New Roman" w:hAnsi="Times New Roman"/>
        </w:rPr>
        <w:t>n electronic</w:t>
      </w:r>
      <w:r w:rsidRPr="00E42EC6">
        <w:rPr>
          <w:rFonts w:ascii="Times New Roman" w:hAnsi="Times New Roman"/>
        </w:rPr>
        <w:t xml:space="preserve"> copy of the </w:t>
      </w:r>
      <w:r w:rsidR="00AE37BB">
        <w:rPr>
          <w:rFonts w:ascii="Times New Roman" w:hAnsi="Times New Roman"/>
        </w:rPr>
        <w:t>ROSE</w:t>
      </w:r>
      <w:r w:rsidRPr="00E42EC6">
        <w:rPr>
          <w:rFonts w:ascii="Times New Roman" w:hAnsi="Times New Roman"/>
        </w:rPr>
        <w:t xml:space="preserve"> is </w:t>
      </w:r>
      <w:r w:rsidR="00AE37BB">
        <w:rPr>
          <w:rFonts w:ascii="Times New Roman" w:hAnsi="Times New Roman"/>
        </w:rPr>
        <w:t>available to the</w:t>
      </w:r>
      <w:r w:rsidRPr="00E42EC6">
        <w:rPr>
          <w:rFonts w:ascii="Times New Roman" w:hAnsi="Times New Roman"/>
        </w:rPr>
        <w:t xml:space="preserve"> program director</w:t>
      </w:r>
      <w:r w:rsidR="00AE37BB">
        <w:rPr>
          <w:rFonts w:ascii="Times New Roman" w:hAnsi="Times New Roman"/>
        </w:rPr>
        <w:t>. To expedite preparation of the report for ACOTE review and action, the program director mu</w:t>
      </w:r>
      <w:r w:rsidR="00250F65">
        <w:rPr>
          <w:rFonts w:ascii="Times New Roman" w:hAnsi="Times New Roman"/>
        </w:rPr>
        <w:t>s</w:t>
      </w:r>
      <w:r w:rsidR="00AE37BB">
        <w:rPr>
          <w:rFonts w:ascii="Times New Roman" w:hAnsi="Times New Roman"/>
        </w:rPr>
        <w:t xml:space="preserve">t review and submit any factual corrections or comments regarding the report to the </w:t>
      </w:r>
      <w:r w:rsidR="002F6F08">
        <w:rPr>
          <w:rFonts w:ascii="Times New Roman" w:hAnsi="Times New Roman"/>
        </w:rPr>
        <w:t xml:space="preserve">Accreditation </w:t>
      </w:r>
      <w:r w:rsidR="00AE37BB">
        <w:rPr>
          <w:rFonts w:ascii="Times New Roman" w:hAnsi="Times New Roman"/>
        </w:rPr>
        <w:t xml:space="preserve">department within </w:t>
      </w:r>
      <w:r w:rsidR="00AB3F98">
        <w:rPr>
          <w:rFonts w:ascii="Times New Roman" w:hAnsi="Times New Roman"/>
        </w:rPr>
        <w:t>one</w:t>
      </w:r>
      <w:r w:rsidR="00AE37BB">
        <w:rPr>
          <w:rFonts w:ascii="Times New Roman" w:hAnsi="Times New Roman"/>
        </w:rPr>
        <w:t xml:space="preserve"> week after the on-site evaluation.</w:t>
      </w:r>
      <w:r w:rsidRPr="00E42EC6">
        <w:rPr>
          <w:rFonts w:ascii="Times New Roman" w:hAnsi="Times New Roman"/>
        </w:rPr>
        <w:t xml:space="preserve"> </w:t>
      </w:r>
      <w:r w:rsidR="00AE37BB" w:rsidRPr="00E42EC6">
        <w:rPr>
          <w:rFonts w:ascii="Times New Roman" w:hAnsi="Times New Roman"/>
        </w:rPr>
        <w:t xml:space="preserve">If no corrections are made, the </w:t>
      </w:r>
      <w:r w:rsidR="00AE37BB">
        <w:rPr>
          <w:rFonts w:ascii="Times New Roman" w:hAnsi="Times New Roman"/>
        </w:rPr>
        <w:t xml:space="preserve">program director must indicate this within the system and submit the ROSE to ACOTE. </w:t>
      </w:r>
      <w:r w:rsidR="00E670AB">
        <w:rPr>
          <w:rFonts w:ascii="Times New Roman" w:hAnsi="Times New Roman"/>
        </w:rPr>
        <w:t>Additionally,</w:t>
      </w:r>
      <w:r w:rsidR="00AE37BB" w:rsidRPr="00E42EC6">
        <w:rPr>
          <w:rFonts w:ascii="Times New Roman" w:hAnsi="Times New Roman"/>
        </w:rPr>
        <w:t xml:space="preserve"> </w:t>
      </w:r>
      <w:r w:rsidR="00AE37BB">
        <w:rPr>
          <w:rFonts w:ascii="Times New Roman" w:hAnsi="Times New Roman"/>
        </w:rPr>
        <w:t>a</w:t>
      </w:r>
      <w:r w:rsidRPr="00E42EC6">
        <w:rPr>
          <w:rFonts w:ascii="Times New Roman" w:hAnsi="Times New Roman"/>
        </w:rPr>
        <w:t xml:space="preserve"> written </w:t>
      </w:r>
      <w:r w:rsidR="00AE37BB" w:rsidRPr="00E42EC6">
        <w:rPr>
          <w:rFonts w:ascii="Times New Roman" w:hAnsi="Times New Roman"/>
        </w:rPr>
        <w:t xml:space="preserve">response </w:t>
      </w:r>
      <w:r w:rsidR="00AE37BB">
        <w:rPr>
          <w:rFonts w:ascii="Times New Roman" w:hAnsi="Times New Roman"/>
        </w:rPr>
        <w:t xml:space="preserve">regarding </w:t>
      </w:r>
      <w:r w:rsidRPr="00E42EC6">
        <w:rPr>
          <w:rFonts w:ascii="Times New Roman" w:hAnsi="Times New Roman"/>
        </w:rPr>
        <w:t>the on</w:t>
      </w:r>
      <w:r w:rsidRPr="00E42EC6">
        <w:rPr>
          <w:rFonts w:ascii="Times New Roman" w:hAnsi="Times New Roman"/>
        </w:rPr>
        <w:noBreakHyphen/>
        <w:t xml:space="preserve">site visit may be </w:t>
      </w:r>
      <w:r w:rsidR="00AE37BB">
        <w:rPr>
          <w:rFonts w:ascii="Times New Roman" w:hAnsi="Times New Roman"/>
        </w:rPr>
        <w:t xml:space="preserve">uploaded </w:t>
      </w:r>
      <w:r w:rsidRPr="00E42EC6">
        <w:rPr>
          <w:rFonts w:ascii="Times New Roman" w:hAnsi="Times New Roman"/>
        </w:rPr>
        <w:t xml:space="preserve">if there are special considerations or circumstances the program director </w:t>
      </w:r>
      <w:r w:rsidR="00AE37BB">
        <w:rPr>
          <w:rFonts w:ascii="Times New Roman" w:hAnsi="Times New Roman"/>
        </w:rPr>
        <w:t>wants</w:t>
      </w:r>
      <w:r w:rsidRPr="00E42EC6">
        <w:rPr>
          <w:rFonts w:ascii="Times New Roman" w:hAnsi="Times New Roman"/>
        </w:rPr>
        <w:t xml:space="preserve"> to </w:t>
      </w:r>
      <w:r w:rsidR="00AE37BB">
        <w:rPr>
          <w:rFonts w:ascii="Times New Roman" w:hAnsi="Times New Roman"/>
        </w:rPr>
        <w:t xml:space="preserve">communicate to </w:t>
      </w:r>
      <w:r w:rsidRPr="00E42EC6">
        <w:rPr>
          <w:rFonts w:ascii="Times New Roman" w:hAnsi="Times New Roman"/>
        </w:rPr>
        <w:t>ACOTE.</w:t>
      </w:r>
      <w:r w:rsidR="008B2551" w:rsidRPr="00E42EC6">
        <w:rPr>
          <w:rFonts w:ascii="Times New Roman" w:hAnsi="Times New Roman"/>
        </w:rPr>
        <w:t xml:space="preserve"> </w:t>
      </w:r>
      <w:r w:rsidR="00AB3F98">
        <w:rPr>
          <w:rFonts w:ascii="Times New Roman" w:hAnsi="Times New Roman"/>
        </w:rPr>
        <w:t>However, a</w:t>
      </w:r>
      <w:r w:rsidRPr="00E42EC6">
        <w:rPr>
          <w:rFonts w:ascii="Times New Roman" w:hAnsi="Times New Roman"/>
        </w:rPr>
        <w:t>dditional material or documents will not be considered by ACOTE.</w:t>
      </w:r>
      <w:r w:rsidR="008B2551" w:rsidRPr="00E42EC6">
        <w:rPr>
          <w:rFonts w:ascii="Times New Roman" w:hAnsi="Times New Roman"/>
        </w:rPr>
        <w:t xml:space="preserve"> </w:t>
      </w:r>
      <w:r w:rsidRPr="00E42EC6">
        <w:rPr>
          <w:rFonts w:ascii="Times New Roman" w:hAnsi="Times New Roman"/>
        </w:rPr>
        <w:t>ACOTE will only consider action on the program based on those materials the on-site team had the opportunity to review and discuss during the on-site visit.</w:t>
      </w:r>
      <w:r w:rsidR="008B2551" w:rsidRPr="00E42EC6">
        <w:rPr>
          <w:rFonts w:ascii="Times New Roman" w:hAnsi="Times New Roman"/>
        </w:rPr>
        <w:t xml:space="preserve"> </w:t>
      </w:r>
    </w:p>
    <w:p w14:paraId="7053BD28" w14:textId="77777777" w:rsidR="00B44601" w:rsidRPr="00E42EC6" w:rsidRDefault="00B44601" w:rsidP="00EE4E34">
      <w:pPr>
        <w:widowControl/>
        <w:tabs>
          <w:tab w:val="left" w:pos="0"/>
          <w:tab w:val="left" w:pos="840"/>
          <w:tab w:val="left" w:pos="1680"/>
          <w:tab w:val="left" w:pos="2400"/>
          <w:tab w:val="left" w:pos="3240"/>
          <w:tab w:val="left" w:pos="4080"/>
          <w:tab w:val="left" w:pos="4920"/>
          <w:tab w:val="left" w:pos="5760"/>
          <w:tab w:val="left" w:pos="6600"/>
          <w:tab w:val="left" w:pos="7200"/>
        </w:tabs>
        <w:suppressAutoHyphens/>
        <w:rPr>
          <w:rFonts w:ascii="Times New Roman" w:hAnsi="Times New Roman"/>
        </w:rPr>
      </w:pPr>
    </w:p>
    <w:p w14:paraId="578C9DFE" w14:textId="77777777" w:rsidR="00B44601" w:rsidRPr="00E42EC6" w:rsidRDefault="00B44601" w:rsidP="00EE4E34">
      <w:pPr>
        <w:widowControl/>
        <w:pBdr>
          <w:top w:val="thinThickLargeGap" w:sz="24" w:space="1" w:color="auto"/>
          <w:left w:val="thinThickLargeGap" w:sz="24" w:space="4" w:color="auto"/>
          <w:bottom w:val="thickThinLargeGap" w:sz="24" w:space="1" w:color="auto"/>
          <w:right w:val="thickThinLargeGap" w:sz="24" w:space="4" w:color="auto"/>
        </w:pBdr>
        <w:tabs>
          <w:tab w:val="left" w:pos="0"/>
          <w:tab w:val="left" w:pos="720"/>
          <w:tab w:val="left" w:pos="1560"/>
          <w:tab w:val="left" w:pos="2400"/>
          <w:tab w:val="left" w:pos="3240"/>
          <w:tab w:val="left" w:pos="4080"/>
          <w:tab w:val="left" w:pos="4320"/>
        </w:tabs>
        <w:suppressAutoHyphens/>
        <w:rPr>
          <w:rFonts w:ascii="Times New Roman" w:hAnsi="Times New Roman"/>
          <w:b/>
        </w:rPr>
      </w:pPr>
      <w:r w:rsidRPr="00E42EC6">
        <w:rPr>
          <w:rFonts w:ascii="Times New Roman" w:hAnsi="Times New Roman"/>
          <w:b/>
        </w:rPr>
        <w:lastRenderedPageBreak/>
        <w:t>PROCEDURES FOR EMERGENCIES DURING ON-SITE EVALUATIONS</w:t>
      </w:r>
    </w:p>
    <w:p w14:paraId="4895F9DB" w14:textId="77777777" w:rsidR="00B44601" w:rsidRPr="00E42EC6" w:rsidRDefault="00B44601"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b/>
        </w:rPr>
      </w:pPr>
    </w:p>
    <w:p w14:paraId="3C9F2591" w14:textId="3445642F" w:rsidR="00B44601" w:rsidRPr="00E42EC6" w:rsidRDefault="00B44601"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 xml:space="preserve">In the event that an emergency situation arises during the on-site </w:t>
      </w:r>
      <w:r w:rsidR="002A4442" w:rsidRPr="00E42EC6">
        <w:rPr>
          <w:rFonts w:ascii="Times New Roman" w:hAnsi="Times New Roman"/>
        </w:rPr>
        <w:t>evaluation,</w:t>
      </w:r>
      <w:r w:rsidRPr="00E42EC6">
        <w:rPr>
          <w:rFonts w:ascii="Times New Roman" w:hAnsi="Times New Roman"/>
        </w:rPr>
        <w:t xml:space="preserve"> or an on-site evaluator is for any reason unable to complete his or her team responsibility, the team chairperson will meet with the program director and appropriate administrators to determine if the on-site evaluation should continue or be terminated and rescheduled.</w:t>
      </w:r>
    </w:p>
    <w:p w14:paraId="407111CE" w14:textId="77777777" w:rsidR="00B44601" w:rsidRPr="00E42EC6" w:rsidRDefault="00B44601"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4CC4D56A" w14:textId="77777777" w:rsidR="00B44601" w:rsidRPr="00E42EC6" w:rsidRDefault="00B44601" w:rsidP="00EE4E34">
      <w:pPr>
        <w:widowControl/>
        <w:numPr>
          <w:ilvl w:val="0"/>
          <w:numId w:val="18"/>
        </w:numPr>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If the evaluation team chairperson determines that the evaluation process could satisfactorily continue and be completed and institutional personnel agree, the on-site evaluation will be continued.</w:t>
      </w:r>
    </w:p>
    <w:p w14:paraId="363C2B96" w14:textId="77777777" w:rsidR="00B44601" w:rsidRPr="00E42EC6" w:rsidRDefault="00B44601"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3D60D86F" w14:textId="77777777" w:rsidR="00B44601" w:rsidRPr="00E42EC6" w:rsidRDefault="00B44601" w:rsidP="00EE4E34">
      <w:pPr>
        <w:keepLines/>
        <w:widowControl/>
        <w:numPr>
          <w:ilvl w:val="0"/>
          <w:numId w:val="20"/>
        </w:numPr>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If the evaluation team chairperson determines that the evaluation process has been too seriously affected to continue and institutional personnel agree, the on</w:t>
      </w:r>
      <w:r w:rsidRPr="00E42EC6">
        <w:rPr>
          <w:rFonts w:ascii="Times New Roman" w:hAnsi="Times New Roman"/>
        </w:rPr>
        <w:noBreakHyphen/>
        <w:t xml:space="preserve">site evaluation will be terminated and rescheduled. </w:t>
      </w:r>
    </w:p>
    <w:p w14:paraId="475BE3FB" w14:textId="77777777" w:rsidR="00B44601" w:rsidRPr="00E42EC6" w:rsidRDefault="00B44601"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2B45DCDE" w14:textId="3BA63253" w:rsidR="00B44601" w:rsidRPr="00E42EC6" w:rsidRDefault="00B44601"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r w:rsidRPr="00E42EC6">
        <w:rPr>
          <w:rFonts w:ascii="Times New Roman" w:hAnsi="Times New Roman"/>
        </w:rPr>
        <w:t xml:space="preserve">If circumstances call for additional consultation before reaching a final decision, the team chairperson will contact the ACOTE Chairperson, Vice Chairperson, and/or senior </w:t>
      </w:r>
      <w:r w:rsidR="00E93CF7">
        <w:rPr>
          <w:rFonts w:ascii="Times New Roman" w:hAnsi="Times New Roman"/>
        </w:rPr>
        <w:t>A</w:t>
      </w:r>
      <w:r w:rsidR="00E93CF7" w:rsidRPr="00E42EC6">
        <w:rPr>
          <w:rFonts w:ascii="Times New Roman" w:hAnsi="Times New Roman"/>
        </w:rPr>
        <w:t xml:space="preserve">ccreditation </w:t>
      </w:r>
      <w:r w:rsidRPr="00E42EC6">
        <w:rPr>
          <w:rFonts w:ascii="Times New Roman" w:hAnsi="Times New Roman"/>
        </w:rPr>
        <w:t>staff. Such circumstances should be documented in the</w:t>
      </w:r>
      <w:r w:rsidR="00E670AB">
        <w:rPr>
          <w:rFonts w:ascii="Times New Roman" w:hAnsi="Times New Roman"/>
        </w:rPr>
        <w:t xml:space="preserve"> </w:t>
      </w:r>
      <w:r w:rsidRPr="00E42EC6">
        <w:rPr>
          <w:rFonts w:ascii="Times New Roman" w:hAnsi="Times New Roman"/>
        </w:rPr>
        <w:t>ROSE.</w:t>
      </w:r>
    </w:p>
    <w:p w14:paraId="3236EB78" w14:textId="77777777" w:rsidR="00B44601" w:rsidRPr="00E42EC6" w:rsidRDefault="00B44601" w:rsidP="00EE4E34">
      <w:pPr>
        <w:widowControl/>
        <w:tabs>
          <w:tab w:val="left" w:pos="0"/>
          <w:tab w:val="left" w:pos="720"/>
          <w:tab w:val="left" w:pos="1560"/>
          <w:tab w:val="left" w:pos="2400"/>
          <w:tab w:val="left" w:pos="3240"/>
          <w:tab w:val="left" w:pos="4080"/>
          <w:tab w:val="left" w:pos="4320"/>
        </w:tabs>
        <w:suppressAutoHyphens/>
        <w:rPr>
          <w:rFonts w:ascii="Times New Roman" w:hAnsi="Times New Roman"/>
        </w:rPr>
      </w:pPr>
    </w:p>
    <w:p w14:paraId="7FF4249F" w14:textId="77777777" w:rsidR="00B44601" w:rsidRPr="00E42EC6" w:rsidRDefault="00B44601" w:rsidP="00EE4E34">
      <w:pPr>
        <w:keepNext/>
        <w:keepLines/>
        <w:widowControl/>
        <w:pBdr>
          <w:top w:val="thinThickLargeGap" w:sz="24" w:space="1" w:color="auto"/>
          <w:left w:val="thinThickLargeGap" w:sz="24" w:space="4" w:color="auto"/>
          <w:bottom w:val="thickThinLargeGap" w:sz="24" w:space="1" w:color="auto"/>
          <w:right w:val="thickThinLargeGap" w:sz="24" w:space="4" w:color="auto"/>
        </w:pBdr>
        <w:tabs>
          <w:tab w:val="left" w:pos="2520"/>
          <w:tab w:val="left" w:pos="10080"/>
        </w:tabs>
        <w:suppressAutoHyphens/>
        <w:rPr>
          <w:rFonts w:ascii="Times New Roman" w:hAnsi="Times New Roman"/>
          <w:b/>
        </w:rPr>
      </w:pPr>
      <w:r w:rsidRPr="00E42EC6">
        <w:rPr>
          <w:rFonts w:ascii="Times New Roman" w:hAnsi="Times New Roman"/>
          <w:b/>
        </w:rPr>
        <w:t>PROGRAM SITE VISIT QUESTIONNAIRE</w:t>
      </w:r>
    </w:p>
    <w:p w14:paraId="542DD348" w14:textId="77777777" w:rsidR="00B44601" w:rsidRPr="00E42EC6" w:rsidRDefault="00B44601" w:rsidP="00EE4E34">
      <w:pPr>
        <w:keepNext/>
        <w:keepLines/>
        <w:widowControl/>
        <w:tabs>
          <w:tab w:val="left" w:pos="2520"/>
          <w:tab w:val="left" w:pos="10080"/>
        </w:tabs>
        <w:suppressAutoHyphens/>
        <w:rPr>
          <w:rFonts w:ascii="Times New Roman" w:hAnsi="Times New Roman"/>
          <w:b/>
        </w:rPr>
      </w:pPr>
    </w:p>
    <w:p w14:paraId="7D0F642B" w14:textId="4B1F38F3" w:rsidR="00B44601" w:rsidRDefault="00B44601" w:rsidP="00EE4E34">
      <w:pPr>
        <w:keepNext/>
        <w:keepLines/>
        <w:widowControl/>
        <w:tabs>
          <w:tab w:val="left" w:pos="2520"/>
          <w:tab w:val="left" w:pos="10080"/>
        </w:tabs>
        <w:suppressAutoHyphens/>
        <w:rPr>
          <w:rFonts w:ascii="Times New Roman" w:hAnsi="Times New Roman"/>
        </w:rPr>
      </w:pPr>
      <w:r w:rsidRPr="00C83C7D">
        <w:rPr>
          <w:rFonts w:ascii="Times New Roman" w:hAnsi="Times New Roman"/>
        </w:rPr>
        <w:t>Following the on-site evaluation visit, the program director, dean, and chief executive officer are asked to complete a</w:t>
      </w:r>
      <w:r w:rsidR="00A96883">
        <w:rPr>
          <w:rFonts w:ascii="Times New Roman" w:hAnsi="Times New Roman"/>
        </w:rPr>
        <w:t xml:space="preserve">n online </w:t>
      </w:r>
      <w:r w:rsidRPr="00C83C7D">
        <w:rPr>
          <w:rFonts w:ascii="Times New Roman" w:hAnsi="Times New Roman"/>
        </w:rPr>
        <w:t>Program Site</w:t>
      </w:r>
      <w:r w:rsidR="00CA4519">
        <w:rPr>
          <w:rFonts w:ascii="Times New Roman" w:hAnsi="Times New Roman"/>
        </w:rPr>
        <w:t>-</w:t>
      </w:r>
      <w:r w:rsidRPr="00C83C7D">
        <w:rPr>
          <w:rFonts w:ascii="Times New Roman" w:hAnsi="Times New Roman"/>
        </w:rPr>
        <w:t>Visit Questionnaire (PSQ) regarding the accreditation process</w:t>
      </w:r>
      <w:r w:rsidR="00A24F8C" w:rsidRPr="00C83C7D">
        <w:rPr>
          <w:rFonts w:ascii="Times New Roman" w:hAnsi="Times New Roman"/>
        </w:rPr>
        <w:t>.</w:t>
      </w:r>
      <w:r w:rsidRPr="00C83C7D">
        <w:rPr>
          <w:rFonts w:ascii="Times New Roman" w:hAnsi="Times New Roman"/>
        </w:rPr>
        <w:t xml:space="preserve"> This questi</w:t>
      </w:r>
      <w:r w:rsidRPr="00E42EC6">
        <w:rPr>
          <w:rFonts w:ascii="Times New Roman" w:hAnsi="Times New Roman"/>
        </w:rPr>
        <w:t xml:space="preserve">onnaire is the primary mechanism for ongoing monitoring of the perceptions of the academic community regarding the ACOTE accreditation process and its value to the program and the institution. Information from these questionnaires is compiled and used in modifying accreditation procedures. A candid response is therefore appreciated. The completed questionnaires are not seen by ACOTE prior to </w:t>
      </w:r>
      <w:r w:rsidR="00CC5C0C">
        <w:rPr>
          <w:rFonts w:ascii="Times New Roman" w:hAnsi="Times New Roman"/>
        </w:rPr>
        <w:t xml:space="preserve">ACOTE </w:t>
      </w:r>
      <w:r w:rsidRPr="00E42EC6">
        <w:rPr>
          <w:rFonts w:ascii="Times New Roman" w:hAnsi="Times New Roman"/>
        </w:rPr>
        <w:t>taking final action on the program.</w:t>
      </w:r>
    </w:p>
    <w:p w14:paraId="5282BEDB" w14:textId="77777777" w:rsidR="00D6417E" w:rsidRPr="00E42EC6" w:rsidRDefault="00D6417E" w:rsidP="00D6417E">
      <w:pPr>
        <w:widowControl/>
        <w:tabs>
          <w:tab w:val="left" w:pos="2520"/>
          <w:tab w:val="left" w:pos="10080"/>
        </w:tabs>
        <w:suppressAutoHyphens/>
        <w:rPr>
          <w:rFonts w:ascii="Times New Roman" w:hAnsi="Times New Roman"/>
        </w:rPr>
      </w:pPr>
    </w:p>
    <w:p w14:paraId="7CE0AD7F" w14:textId="77777777" w:rsidR="00B44601" w:rsidRPr="00E42EC6" w:rsidRDefault="00B44601" w:rsidP="00A24F8C">
      <w:pPr>
        <w:widowControl/>
        <w:pBdr>
          <w:top w:val="thinThickLargeGap" w:sz="24" w:space="1" w:color="auto"/>
          <w:left w:val="thinThickLargeGap" w:sz="24" w:space="4" w:color="auto"/>
          <w:bottom w:val="thickThinLargeGap" w:sz="24" w:space="1" w:color="auto"/>
          <w:right w:val="thickThinLargeGap" w:sz="24" w:space="4" w:color="auto"/>
        </w:pBdr>
        <w:tabs>
          <w:tab w:val="left" w:pos="0"/>
          <w:tab w:val="left" w:pos="720"/>
          <w:tab w:val="left" w:pos="1560"/>
          <w:tab w:val="left" w:pos="2400"/>
          <w:tab w:val="left" w:pos="3240"/>
          <w:tab w:val="left" w:pos="4080"/>
          <w:tab w:val="left" w:pos="4320"/>
        </w:tabs>
        <w:suppressAutoHyphens/>
        <w:rPr>
          <w:rFonts w:ascii="Times New Roman" w:hAnsi="Times New Roman"/>
          <w:b/>
        </w:rPr>
      </w:pPr>
      <w:r>
        <w:rPr>
          <w:rFonts w:ascii="Times New Roman" w:hAnsi="Times New Roman"/>
          <w:b/>
        </w:rPr>
        <w:t>ACOTE ACCREDITATION ACTION</w:t>
      </w:r>
    </w:p>
    <w:p w14:paraId="526CEE73" w14:textId="77777777" w:rsidR="00B44601" w:rsidRPr="00E42EC6" w:rsidRDefault="00B44601" w:rsidP="00A24F8C">
      <w:pPr>
        <w:widowControl/>
        <w:tabs>
          <w:tab w:val="left" w:pos="0"/>
          <w:tab w:val="left" w:pos="720"/>
          <w:tab w:val="left" w:pos="1560"/>
          <w:tab w:val="left" w:pos="2400"/>
          <w:tab w:val="left" w:pos="3240"/>
          <w:tab w:val="left" w:pos="4080"/>
          <w:tab w:val="left" w:pos="4320"/>
        </w:tabs>
        <w:suppressAutoHyphens/>
        <w:rPr>
          <w:rFonts w:ascii="Times New Roman" w:hAnsi="Times New Roman"/>
          <w:b/>
        </w:rPr>
      </w:pPr>
    </w:p>
    <w:p w14:paraId="4538C40C" w14:textId="5C3AE135" w:rsidR="00AE37BB" w:rsidRPr="00EA6ACD" w:rsidRDefault="00B44601" w:rsidP="00AE37BB">
      <w:pPr>
        <w:tabs>
          <w:tab w:val="left" w:pos="-1920"/>
          <w:tab w:val="left" w:pos="-1680"/>
          <w:tab w:val="left" w:pos="2040"/>
        </w:tabs>
        <w:suppressAutoHyphens/>
        <w:rPr>
          <w:rFonts w:ascii="Times New Roman" w:hAnsi="Times New Roman"/>
        </w:rPr>
      </w:pPr>
      <w:r w:rsidRPr="00E42EC6">
        <w:rPr>
          <w:rFonts w:ascii="Times New Roman" w:hAnsi="Times New Roman"/>
        </w:rPr>
        <w:t xml:space="preserve">Unless deferred, accreditation action on the </w:t>
      </w:r>
      <w:r w:rsidR="00AE37BB">
        <w:rPr>
          <w:rFonts w:ascii="Times New Roman" w:hAnsi="Times New Roman"/>
        </w:rPr>
        <w:t>ROSE</w:t>
      </w:r>
      <w:r w:rsidRPr="00E42EC6">
        <w:rPr>
          <w:rFonts w:ascii="Times New Roman" w:hAnsi="Times New Roman"/>
        </w:rPr>
        <w:t xml:space="preserve"> is taken by ACOTE at the next scheduled meeting. </w:t>
      </w:r>
      <w:r w:rsidR="00AE37BB" w:rsidRPr="00EA6ACD">
        <w:rPr>
          <w:rFonts w:ascii="Times New Roman" w:hAnsi="Times New Roman"/>
        </w:rPr>
        <w:t>Following ACOTE</w:t>
      </w:r>
      <w:r w:rsidR="00AE37BB">
        <w:rPr>
          <w:rFonts w:ascii="Times New Roman" w:hAnsi="Times New Roman"/>
        </w:rPr>
        <w:t>’s</w:t>
      </w:r>
      <w:r w:rsidR="00AE37BB" w:rsidRPr="00EA6ACD">
        <w:rPr>
          <w:rFonts w:ascii="Times New Roman" w:hAnsi="Times New Roman"/>
        </w:rPr>
        <w:t xml:space="preserve"> review of the </w:t>
      </w:r>
      <w:r w:rsidR="00AE37BB">
        <w:rPr>
          <w:rFonts w:ascii="Times New Roman" w:hAnsi="Times New Roman"/>
        </w:rPr>
        <w:t>ROSE</w:t>
      </w:r>
      <w:r w:rsidR="00AE37BB" w:rsidRPr="00EA6ACD">
        <w:rPr>
          <w:rFonts w:ascii="Times New Roman" w:hAnsi="Times New Roman"/>
        </w:rPr>
        <w:t xml:space="preserve"> and any comments submitted by the program director, action is taken to grant a </w:t>
      </w:r>
      <w:r w:rsidR="00F224CD">
        <w:rPr>
          <w:rFonts w:ascii="Times New Roman" w:hAnsi="Times New Roman"/>
        </w:rPr>
        <w:t xml:space="preserve">an accreditation </w:t>
      </w:r>
      <w:r w:rsidR="00AE37BB" w:rsidRPr="00EA6ACD">
        <w:rPr>
          <w:rFonts w:ascii="Times New Roman" w:hAnsi="Times New Roman"/>
        </w:rPr>
        <w:t xml:space="preserve">status </w:t>
      </w:r>
      <w:r w:rsidR="00F224CD">
        <w:rPr>
          <w:rFonts w:ascii="Times New Roman" w:hAnsi="Times New Roman"/>
        </w:rPr>
        <w:t>(d</w:t>
      </w:r>
      <w:r w:rsidR="00AE37BB" w:rsidRPr="00EA6ACD">
        <w:rPr>
          <w:rFonts w:ascii="Times New Roman" w:hAnsi="Times New Roman"/>
        </w:rPr>
        <w:t xml:space="preserve">escriptions of each accreditation status are provided in </w:t>
      </w:r>
      <w:hyperlink r:id="rId15" w:history="1">
        <w:r w:rsidR="00AE37BB" w:rsidRPr="007F379A">
          <w:rPr>
            <w:rStyle w:val="Hyperlink"/>
            <w:rFonts w:ascii="Times New Roman" w:hAnsi="Times New Roman"/>
          </w:rPr>
          <w:t>ACOTE Policy IV.C. Classification of Accreditation Categories</w:t>
        </w:r>
      </w:hyperlink>
      <w:r w:rsidR="00AE37BB" w:rsidRPr="00EA6ACD">
        <w:rPr>
          <w:rFonts w:ascii="Times New Roman" w:hAnsi="Times New Roman"/>
        </w:rPr>
        <w:t>)</w:t>
      </w:r>
      <w:r w:rsidR="00AE37BB">
        <w:rPr>
          <w:rFonts w:ascii="Times New Roman" w:hAnsi="Times New Roman"/>
        </w:rPr>
        <w:t>. Within 4 to 6 weeks of the ACOTE meeting, n</w:t>
      </w:r>
      <w:r w:rsidR="00AE37BB" w:rsidRPr="00EA6ACD">
        <w:rPr>
          <w:rFonts w:ascii="Times New Roman" w:hAnsi="Times New Roman"/>
        </w:rPr>
        <w:t xml:space="preserve">otification of final action by ACOTE and </w:t>
      </w:r>
      <w:r w:rsidR="00AE37BB">
        <w:rPr>
          <w:rFonts w:ascii="Times New Roman" w:hAnsi="Times New Roman"/>
        </w:rPr>
        <w:t xml:space="preserve">the link to </w:t>
      </w:r>
      <w:r w:rsidR="00AE37BB" w:rsidRPr="00EA6ACD">
        <w:rPr>
          <w:rFonts w:ascii="Times New Roman" w:hAnsi="Times New Roman"/>
        </w:rPr>
        <w:t xml:space="preserve">the Report of </w:t>
      </w:r>
      <w:r w:rsidR="006E6E53">
        <w:rPr>
          <w:rFonts w:ascii="Times New Roman" w:hAnsi="Times New Roman"/>
        </w:rPr>
        <w:t xml:space="preserve">Accreditation Council (RAC) </w:t>
      </w:r>
      <w:r w:rsidR="00AE37BB" w:rsidRPr="00EA6ACD">
        <w:rPr>
          <w:rFonts w:ascii="Times New Roman" w:hAnsi="Times New Roman"/>
        </w:rPr>
        <w:t xml:space="preserve">are </w:t>
      </w:r>
      <w:r w:rsidR="00AE37BB">
        <w:rPr>
          <w:rFonts w:ascii="Times New Roman" w:hAnsi="Times New Roman"/>
        </w:rPr>
        <w:t xml:space="preserve">emailed </w:t>
      </w:r>
      <w:r w:rsidR="00AE37BB" w:rsidRPr="00EA6ACD">
        <w:rPr>
          <w:rFonts w:ascii="Times New Roman" w:hAnsi="Times New Roman"/>
        </w:rPr>
        <w:t xml:space="preserve">to the chief executive officer, dean, and the program director. </w:t>
      </w:r>
      <w:r w:rsidR="00AE37BB">
        <w:rPr>
          <w:rFonts w:ascii="Times New Roman" w:hAnsi="Times New Roman"/>
        </w:rPr>
        <w:t>T</w:t>
      </w:r>
      <w:r w:rsidR="00AE37BB" w:rsidRPr="00E42EC6">
        <w:rPr>
          <w:rFonts w:ascii="Times New Roman" w:hAnsi="Times New Roman"/>
        </w:rPr>
        <w:t xml:space="preserve">he Report of </w:t>
      </w:r>
      <w:r w:rsidR="00084EF9">
        <w:rPr>
          <w:rFonts w:ascii="Times New Roman" w:hAnsi="Times New Roman"/>
        </w:rPr>
        <w:t>ACOTE</w:t>
      </w:r>
      <w:r w:rsidR="00AE37BB" w:rsidRPr="00E42EC6">
        <w:rPr>
          <w:rFonts w:ascii="Times New Roman" w:hAnsi="Times New Roman"/>
        </w:rPr>
        <w:t xml:space="preserve"> may differ from the </w:t>
      </w:r>
      <w:r w:rsidR="00F224CD">
        <w:rPr>
          <w:rFonts w:ascii="Times New Roman" w:hAnsi="Times New Roman"/>
        </w:rPr>
        <w:t>on</w:t>
      </w:r>
      <w:r w:rsidR="00AA4563">
        <w:rPr>
          <w:rFonts w:ascii="Times New Roman" w:hAnsi="Times New Roman"/>
        </w:rPr>
        <w:t>-</w:t>
      </w:r>
      <w:r w:rsidR="00F224CD">
        <w:rPr>
          <w:rFonts w:ascii="Times New Roman" w:hAnsi="Times New Roman"/>
        </w:rPr>
        <w:t>site evaluator’s</w:t>
      </w:r>
      <w:r w:rsidR="00F224CD" w:rsidRPr="00E42EC6">
        <w:rPr>
          <w:rFonts w:ascii="Times New Roman" w:hAnsi="Times New Roman"/>
        </w:rPr>
        <w:t xml:space="preserve"> </w:t>
      </w:r>
      <w:r w:rsidR="00AE37BB">
        <w:rPr>
          <w:rFonts w:ascii="Times New Roman" w:hAnsi="Times New Roman"/>
        </w:rPr>
        <w:t>ROSE</w:t>
      </w:r>
      <w:r w:rsidR="00AE37BB" w:rsidRPr="00E42EC6">
        <w:rPr>
          <w:rFonts w:ascii="Times New Roman" w:hAnsi="Times New Roman"/>
        </w:rPr>
        <w:t xml:space="preserve"> presented at the conclusion of the visit. For example, ACOTE may change one or more “Suggestion” to </w:t>
      </w:r>
      <w:r w:rsidR="00F224CD">
        <w:rPr>
          <w:rFonts w:ascii="Times New Roman" w:hAnsi="Times New Roman"/>
        </w:rPr>
        <w:t xml:space="preserve">an </w:t>
      </w:r>
      <w:r w:rsidR="00AE37BB" w:rsidRPr="00E42EC6">
        <w:rPr>
          <w:rFonts w:ascii="Times New Roman" w:hAnsi="Times New Roman"/>
        </w:rPr>
        <w:t>“Area of Noncompliance” or vice versa based on its analysis of the findings</w:t>
      </w:r>
      <w:r w:rsidR="00AE37BB">
        <w:rPr>
          <w:rFonts w:ascii="Times New Roman" w:hAnsi="Times New Roman"/>
        </w:rPr>
        <w:t xml:space="preserve">. For additional information regarding </w:t>
      </w:r>
      <w:r w:rsidR="00AE37BB" w:rsidRPr="00EA6ACD">
        <w:rPr>
          <w:rFonts w:ascii="Times New Roman" w:hAnsi="Times New Roman"/>
        </w:rPr>
        <w:t xml:space="preserve">request for appeal of an ACOTE decision to </w:t>
      </w:r>
      <w:r w:rsidR="00AE37BB">
        <w:rPr>
          <w:rFonts w:ascii="Times New Roman" w:hAnsi="Times New Roman"/>
        </w:rPr>
        <w:t xml:space="preserve">deny </w:t>
      </w:r>
      <w:r w:rsidR="00AE37BB" w:rsidRPr="00EA6ACD">
        <w:rPr>
          <w:rFonts w:ascii="Times New Roman" w:hAnsi="Times New Roman"/>
        </w:rPr>
        <w:t xml:space="preserve">accreditation </w:t>
      </w:r>
      <w:r w:rsidR="00AE37BB">
        <w:rPr>
          <w:rFonts w:ascii="Times New Roman" w:hAnsi="Times New Roman"/>
        </w:rPr>
        <w:t>see</w:t>
      </w:r>
      <w:r w:rsidR="00AE37BB" w:rsidRPr="00EA6ACD">
        <w:rPr>
          <w:rFonts w:ascii="Times New Roman" w:hAnsi="Times New Roman"/>
        </w:rPr>
        <w:t xml:space="preserve"> </w:t>
      </w:r>
      <w:hyperlink r:id="rId16" w:history="1">
        <w:r w:rsidR="00AE37BB" w:rsidRPr="003D1534">
          <w:rPr>
            <w:rStyle w:val="Hyperlink"/>
            <w:rFonts w:ascii="Times New Roman" w:hAnsi="Times New Roman"/>
          </w:rPr>
          <w:t>ACOTE Policy IV.D. Appeals Process</w:t>
        </w:r>
      </w:hyperlink>
      <w:r w:rsidR="00AE37BB" w:rsidRPr="00EA6ACD">
        <w:rPr>
          <w:rFonts w:ascii="Times New Roman" w:hAnsi="Times New Roman"/>
        </w:rPr>
        <w:t xml:space="preserve">. </w:t>
      </w:r>
    </w:p>
    <w:p w14:paraId="2DC5EAAF" w14:textId="77777777" w:rsidR="00AE37BB" w:rsidRDefault="00AE37BB" w:rsidP="00AE37BB">
      <w:pPr>
        <w:widowControl/>
        <w:tabs>
          <w:tab w:val="left" w:pos="2520"/>
          <w:tab w:val="left" w:pos="10080"/>
        </w:tabs>
        <w:suppressAutoHyphens/>
        <w:rPr>
          <w:rFonts w:ascii="Times New Roman" w:hAnsi="Times New Roman"/>
        </w:rPr>
      </w:pPr>
    </w:p>
    <w:p w14:paraId="3804A1CC" w14:textId="42BA027E" w:rsidR="00C134F4" w:rsidRDefault="00AE37BB" w:rsidP="00F561B1">
      <w:pPr>
        <w:tabs>
          <w:tab w:val="left" w:pos="540"/>
          <w:tab w:val="left" w:pos="900"/>
          <w:tab w:val="left" w:pos="4320"/>
        </w:tabs>
        <w:ind w:right="-90"/>
        <w:rPr>
          <w:rFonts w:ascii="Times New Roman" w:hAnsi="Times New Roman"/>
        </w:rPr>
      </w:pPr>
      <w:r w:rsidRPr="00EA6ACD">
        <w:rPr>
          <w:rFonts w:ascii="Times New Roman" w:hAnsi="Times New Roman"/>
        </w:rPr>
        <w:t xml:space="preserve">If ACOTE determines that further information related to the program’s compliance with the </w:t>
      </w:r>
      <w:r w:rsidRPr="00F561B1">
        <w:rPr>
          <w:rFonts w:ascii="Times New Roman" w:hAnsi="Times New Roman"/>
          <w:i/>
          <w:iCs/>
        </w:rPr>
        <w:t>Standards</w:t>
      </w:r>
      <w:r w:rsidRPr="00EA6ACD">
        <w:rPr>
          <w:rFonts w:ascii="Times New Roman" w:hAnsi="Times New Roman"/>
        </w:rPr>
        <w:t xml:space="preserve"> is required to enable a fair decision to be made regarding the accreditation of the program, it may defer action until the information is received. ACOTE may request </w:t>
      </w:r>
      <w:r>
        <w:rPr>
          <w:rFonts w:ascii="Times New Roman" w:hAnsi="Times New Roman"/>
        </w:rPr>
        <w:t xml:space="preserve">additional </w:t>
      </w:r>
      <w:r w:rsidRPr="00EA6ACD">
        <w:rPr>
          <w:rFonts w:ascii="Times New Roman" w:hAnsi="Times New Roman"/>
        </w:rPr>
        <w:t xml:space="preserve">materials or schedule a second on-site evaluation or fact-finding visit. </w:t>
      </w:r>
    </w:p>
    <w:p w14:paraId="48D00BD0" w14:textId="77777777" w:rsidR="00E1787D" w:rsidRDefault="00E1787D" w:rsidP="00AE37BB">
      <w:pPr>
        <w:widowControl/>
        <w:tabs>
          <w:tab w:val="left" w:pos="2520"/>
          <w:tab w:val="left" w:pos="10080"/>
        </w:tabs>
        <w:suppressAutoHyphens/>
        <w:rPr>
          <w:rFonts w:ascii="Times New Roman" w:hAnsi="Times New Roman"/>
        </w:rPr>
      </w:pPr>
    </w:p>
    <w:p w14:paraId="48FB59CA" w14:textId="585A631C" w:rsidR="00E1787D" w:rsidRPr="00EA6ACD" w:rsidRDefault="00E1787D" w:rsidP="00E1787D">
      <w:pPr>
        <w:tabs>
          <w:tab w:val="left" w:pos="-1920"/>
          <w:tab w:val="left" w:pos="-1680"/>
          <w:tab w:val="left" w:pos="2040"/>
        </w:tabs>
        <w:suppressAutoHyphens/>
        <w:rPr>
          <w:rFonts w:ascii="Times New Roman" w:hAnsi="Times New Roman"/>
        </w:rPr>
      </w:pPr>
      <w:r w:rsidRPr="00EA6ACD">
        <w:rPr>
          <w:rFonts w:ascii="Times New Roman" w:hAnsi="Times New Roman"/>
        </w:rPr>
        <w:t xml:space="preserve">If areas of noncompliance </w:t>
      </w:r>
      <w:r w:rsidR="00F224CD">
        <w:rPr>
          <w:rFonts w:ascii="Times New Roman" w:hAnsi="Times New Roman"/>
        </w:rPr>
        <w:t xml:space="preserve">or concern </w:t>
      </w:r>
      <w:r>
        <w:rPr>
          <w:rFonts w:ascii="Times New Roman" w:hAnsi="Times New Roman"/>
        </w:rPr>
        <w:t>were</w:t>
      </w:r>
      <w:r w:rsidRPr="00EA6ACD">
        <w:rPr>
          <w:rFonts w:ascii="Times New Roman" w:hAnsi="Times New Roman"/>
        </w:rPr>
        <w:t xml:space="preserve"> identified in the Report of </w:t>
      </w:r>
      <w:r w:rsidR="00084EF9">
        <w:rPr>
          <w:rFonts w:ascii="Times New Roman" w:hAnsi="Times New Roman"/>
        </w:rPr>
        <w:t>ACOTE</w:t>
      </w:r>
      <w:r w:rsidRPr="00EA6ACD">
        <w:rPr>
          <w:rFonts w:ascii="Times New Roman" w:hAnsi="Times New Roman"/>
        </w:rPr>
        <w:t>, the program will be required to submit a Plan of Correction</w:t>
      </w:r>
      <w:r>
        <w:rPr>
          <w:rFonts w:ascii="Times New Roman" w:hAnsi="Times New Roman"/>
        </w:rPr>
        <w:t xml:space="preserve"> to ACOTE by a specified date. </w:t>
      </w:r>
      <w:r w:rsidRPr="00EA6ACD">
        <w:rPr>
          <w:rFonts w:ascii="Times New Roman" w:hAnsi="Times New Roman"/>
        </w:rPr>
        <w:t xml:space="preserve">Subsequent Progress Reports will be required until all areas of noncompliance </w:t>
      </w:r>
      <w:r>
        <w:rPr>
          <w:rFonts w:ascii="Times New Roman" w:hAnsi="Times New Roman"/>
        </w:rPr>
        <w:t xml:space="preserve">or areas of concern </w:t>
      </w:r>
      <w:r w:rsidRPr="00EA6ACD">
        <w:rPr>
          <w:rFonts w:ascii="Times New Roman" w:hAnsi="Times New Roman"/>
        </w:rPr>
        <w:t>are corrected (</w:t>
      </w:r>
      <w:r w:rsidR="00F224CD">
        <w:rPr>
          <w:rFonts w:ascii="Times New Roman" w:hAnsi="Times New Roman"/>
        </w:rPr>
        <w:t>s</w:t>
      </w:r>
      <w:r w:rsidRPr="00EA6ACD">
        <w:rPr>
          <w:rFonts w:ascii="Times New Roman" w:hAnsi="Times New Roman"/>
        </w:rPr>
        <w:t xml:space="preserve">ee </w:t>
      </w:r>
      <w:hyperlink r:id="rId17" w:history="1">
        <w:r w:rsidRPr="001D0F0D">
          <w:rPr>
            <w:rStyle w:val="Hyperlink"/>
            <w:rFonts w:ascii="Times New Roman" w:hAnsi="Times New Roman"/>
          </w:rPr>
          <w:t>ACOTE Policy IV.E.1. Plans of Correction</w:t>
        </w:r>
      </w:hyperlink>
      <w:r w:rsidRPr="00EA6ACD">
        <w:rPr>
          <w:rFonts w:ascii="Times New Roman" w:hAnsi="Times New Roman"/>
        </w:rPr>
        <w:t xml:space="preserve"> and </w:t>
      </w:r>
      <w:hyperlink r:id="rId18" w:history="1">
        <w:r w:rsidRPr="007D2F84">
          <w:rPr>
            <w:rStyle w:val="Hyperlink"/>
            <w:rFonts w:ascii="Times New Roman" w:hAnsi="Times New Roman"/>
          </w:rPr>
          <w:t>ACOTE Policy IV.E.2. Progress Reports</w:t>
        </w:r>
      </w:hyperlink>
      <w:r w:rsidRPr="00EA6ACD">
        <w:rPr>
          <w:rFonts w:ascii="Times New Roman" w:hAnsi="Times New Roman"/>
        </w:rPr>
        <w:t>)</w:t>
      </w:r>
      <w:r>
        <w:rPr>
          <w:rFonts w:ascii="Times New Roman" w:hAnsi="Times New Roman"/>
        </w:rPr>
        <w:t>.</w:t>
      </w:r>
    </w:p>
    <w:p w14:paraId="77D000DC" w14:textId="77777777" w:rsidR="00E1787D" w:rsidRPr="00E42EC6" w:rsidRDefault="00E1787D" w:rsidP="00AE37BB">
      <w:pPr>
        <w:widowControl/>
        <w:tabs>
          <w:tab w:val="left" w:pos="2520"/>
          <w:tab w:val="left" w:pos="10080"/>
        </w:tabs>
        <w:suppressAutoHyphens/>
        <w:rPr>
          <w:rFonts w:ascii="Times New Roman" w:hAnsi="Times New Roman"/>
        </w:rPr>
      </w:pPr>
    </w:p>
    <w:sectPr w:rsidR="00E1787D" w:rsidRPr="00E42EC6" w:rsidSect="00863E85">
      <w:footerReference w:type="even" r:id="rId19"/>
      <w:footerReference w:type="default" r:id="rId20"/>
      <w:endnotePr>
        <w:numFmt w:val="decimal"/>
      </w:endnotePr>
      <w:type w:val="continuous"/>
      <w:pgSz w:w="12240" w:h="15840" w:code="1"/>
      <w:pgMar w:top="720" w:right="1440" w:bottom="1008"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F0BF7" w14:textId="77777777" w:rsidR="00A720F0" w:rsidRDefault="00A720F0">
      <w:pPr>
        <w:spacing w:line="20" w:lineRule="exact"/>
        <w:rPr>
          <w:sz w:val="24"/>
        </w:rPr>
      </w:pPr>
    </w:p>
  </w:endnote>
  <w:endnote w:type="continuationSeparator" w:id="0">
    <w:p w14:paraId="724310BE" w14:textId="77777777" w:rsidR="00A720F0" w:rsidRDefault="00A720F0">
      <w:r>
        <w:rPr>
          <w:sz w:val="24"/>
        </w:rPr>
        <w:t xml:space="preserve"> </w:t>
      </w:r>
    </w:p>
  </w:endnote>
  <w:endnote w:type="continuationNotice" w:id="1">
    <w:p w14:paraId="470D706D" w14:textId="77777777" w:rsidR="00A720F0" w:rsidRDefault="00A720F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Math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66EA" w14:textId="77777777" w:rsidR="00C134F4" w:rsidRDefault="00C134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DDEDA20" w14:textId="77777777" w:rsidR="00C134F4" w:rsidRDefault="00C13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F8D15" w14:textId="77777777" w:rsidR="00C83C7D" w:rsidRDefault="00C83C7D">
    <w:pPr>
      <w:tabs>
        <w:tab w:val="left" w:pos="0"/>
        <w:tab w:val="left" w:pos="600"/>
        <w:tab w:val="left" w:pos="840"/>
        <w:tab w:val="left" w:pos="2160"/>
        <w:tab w:val="left" w:pos="4560"/>
        <w:tab w:val="left" w:pos="5040"/>
      </w:tabs>
      <w:suppressAutoHyphens/>
      <w:ind w:left="2160" w:hanging="2160"/>
      <w:rPr>
        <w:rFonts w:ascii="Times New Roman" w:hAnsi="Times New Roman"/>
        <w:sz w:val="12"/>
      </w:rPr>
    </w:pPr>
  </w:p>
  <w:p w14:paraId="3C942CB4" w14:textId="77777777" w:rsidR="00C134F4" w:rsidRDefault="00C134F4">
    <w:pPr>
      <w:tabs>
        <w:tab w:val="left" w:pos="0"/>
        <w:tab w:val="left" w:pos="600"/>
        <w:tab w:val="left" w:pos="840"/>
        <w:tab w:val="left" w:pos="2160"/>
        <w:tab w:val="left" w:pos="4560"/>
        <w:tab w:val="left" w:pos="5040"/>
      </w:tabs>
      <w:suppressAutoHyphens/>
      <w:ind w:left="2160" w:hanging="2160"/>
      <w:rPr>
        <w:rFonts w:ascii="Times New Roman" w:hAnsi="Times New Roman"/>
        <w:sz w:val="12"/>
      </w:rPr>
    </w:pPr>
    <w:r>
      <w:rPr>
        <w:rFonts w:ascii="Times New Roman" w:hAnsi="Times New Roman"/>
        <w:sz w:val="12"/>
      </w:rPr>
      <w:t xml:space="preserve">ACCREDITATION COUNCIL FOR </w:t>
    </w:r>
  </w:p>
  <w:p w14:paraId="1B83D993" w14:textId="77777777" w:rsidR="00C134F4" w:rsidRDefault="00C134F4">
    <w:pPr>
      <w:tabs>
        <w:tab w:val="left" w:pos="0"/>
        <w:tab w:val="left" w:pos="600"/>
        <w:tab w:val="left" w:pos="840"/>
        <w:tab w:val="left" w:pos="2160"/>
        <w:tab w:val="left" w:pos="4560"/>
        <w:tab w:val="left" w:pos="5040"/>
      </w:tabs>
      <w:suppressAutoHyphens/>
      <w:ind w:left="2160" w:hanging="2160"/>
      <w:rPr>
        <w:rFonts w:ascii="Times New Roman" w:hAnsi="Times New Roman"/>
        <w:sz w:val="12"/>
      </w:rPr>
    </w:pPr>
    <w:r>
      <w:rPr>
        <w:rFonts w:ascii="Times New Roman" w:hAnsi="Times New Roman"/>
        <w:sz w:val="12"/>
      </w:rPr>
      <w:t>OCCUPATIONAL THERAPY EDUCATION</w:t>
    </w:r>
  </w:p>
  <w:p w14:paraId="2C3E8A43" w14:textId="3F3F5628" w:rsidR="00C134F4" w:rsidRDefault="00C134F4" w:rsidP="00D3604A">
    <w:pPr>
      <w:tabs>
        <w:tab w:val="left" w:pos="-1440"/>
        <w:tab w:val="left" w:pos="0"/>
        <w:tab w:val="left" w:pos="600"/>
        <w:tab w:val="left" w:pos="840"/>
        <w:tab w:val="right" w:pos="9360"/>
      </w:tabs>
      <w:suppressAutoHyphens/>
      <w:rPr>
        <w:rFonts w:ascii="Times New Roman" w:hAnsi="Times New Roman"/>
        <w:sz w:val="12"/>
      </w:rPr>
    </w:pPr>
    <w:r>
      <w:rPr>
        <w:rFonts w:ascii="Times New Roman" w:hAnsi="Times New Roman"/>
        <w:sz w:val="12"/>
      </w:rPr>
      <w:t>ACCREDITATION MANUAL IV.A.2.</w:t>
    </w:r>
    <w:r>
      <w:rPr>
        <w:rFonts w:ascii="Times New Roman" w:hAnsi="Times New Roman"/>
        <w:sz w:val="12"/>
      </w:rPr>
      <w:tab/>
    </w:r>
    <w:r w:rsidR="00E5648D">
      <w:rPr>
        <w:rFonts w:ascii="Times New Roman" w:hAnsi="Times New Roman"/>
        <w:sz w:val="12"/>
      </w:rPr>
      <w:t>March</w:t>
    </w:r>
    <w:r w:rsidR="00D25CA0">
      <w:rPr>
        <w:rFonts w:ascii="Times New Roman" w:hAnsi="Times New Roman"/>
        <w:sz w:val="12"/>
      </w:rPr>
      <w:t xml:space="preserve"> 202</w:t>
    </w:r>
    <w:r w:rsidR="00E5648D">
      <w:rPr>
        <w:rFonts w:ascii="Times New Roman" w:hAnsi="Times New Roman"/>
        <w:sz w:val="12"/>
      </w:rPr>
      <w:t>5</w:t>
    </w:r>
  </w:p>
  <w:p w14:paraId="764AE61B" w14:textId="77777777" w:rsidR="00C134F4" w:rsidRPr="007463AE" w:rsidRDefault="00C134F4">
    <w:pPr>
      <w:pStyle w:val="Heading1"/>
      <w:jc w:val="center"/>
      <w:rPr>
        <w:rFonts w:ascii="Times New Roman" w:hAnsi="Times New Roman"/>
        <w:sz w:val="18"/>
      </w:rPr>
    </w:pPr>
    <w:r w:rsidRPr="007463AE">
      <w:rPr>
        <w:rStyle w:val="PageNumber"/>
        <w:rFonts w:ascii="Times New Roman" w:hAnsi="Times New Roman"/>
        <w:b w:val="0"/>
        <w:sz w:val="18"/>
      </w:rPr>
      <w:t xml:space="preserve">Section IV - Page </w:t>
    </w:r>
    <w:r w:rsidRPr="007463AE">
      <w:rPr>
        <w:rStyle w:val="PageNumber"/>
        <w:rFonts w:ascii="Times New Roman" w:hAnsi="Times New Roman"/>
        <w:b w:val="0"/>
        <w:sz w:val="18"/>
      </w:rPr>
      <w:fldChar w:fldCharType="begin"/>
    </w:r>
    <w:r w:rsidRPr="007463AE">
      <w:rPr>
        <w:rStyle w:val="PageNumber"/>
        <w:rFonts w:ascii="Times New Roman" w:hAnsi="Times New Roman"/>
        <w:b w:val="0"/>
        <w:sz w:val="18"/>
      </w:rPr>
      <w:instrText xml:space="preserve">PAGE  </w:instrText>
    </w:r>
    <w:r w:rsidRPr="007463AE">
      <w:rPr>
        <w:rStyle w:val="PageNumber"/>
        <w:rFonts w:ascii="Times New Roman" w:hAnsi="Times New Roman"/>
        <w:b w:val="0"/>
        <w:sz w:val="18"/>
      </w:rPr>
      <w:fldChar w:fldCharType="separate"/>
    </w:r>
    <w:r w:rsidR="000A7C8C">
      <w:rPr>
        <w:rStyle w:val="PageNumber"/>
        <w:rFonts w:ascii="Times New Roman" w:hAnsi="Times New Roman"/>
        <w:b w:val="0"/>
        <w:noProof/>
        <w:sz w:val="18"/>
      </w:rPr>
      <w:t>11</w:t>
    </w:r>
    <w:r w:rsidRPr="007463AE">
      <w:rPr>
        <w:rStyle w:val="PageNumber"/>
        <w:rFonts w:ascii="Times New Roman" w:hAnsi="Times New Roman"/>
        <w:b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EDF78" w14:textId="77777777" w:rsidR="00A720F0" w:rsidRDefault="00A720F0">
      <w:r>
        <w:rPr>
          <w:sz w:val="24"/>
        </w:rPr>
        <w:separator/>
      </w:r>
    </w:p>
  </w:footnote>
  <w:footnote w:type="continuationSeparator" w:id="0">
    <w:p w14:paraId="581123FA" w14:textId="77777777" w:rsidR="00A720F0" w:rsidRDefault="00A720F0" w:rsidP="009A18FC">
      <w:r>
        <w:continuationSeparator/>
      </w:r>
    </w:p>
  </w:footnote>
  <w:footnote w:type="continuationNotice" w:id="1">
    <w:p w14:paraId="5F7B9A57" w14:textId="77777777" w:rsidR="00A720F0" w:rsidRDefault="00A720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6C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7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924D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595900"/>
    <w:multiLevelType w:val="singleLevel"/>
    <w:tmpl w:val="C2E4505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79334A"/>
    <w:multiLevelType w:val="singleLevel"/>
    <w:tmpl w:val="FFFFFFFF"/>
    <w:lvl w:ilvl="0">
      <w:start w:val="1"/>
      <w:numFmt w:val="bullet"/>
      <w:lvlText w:val=""/>
      <w:legacy w:legacy="1" w:legacySpace="0" w:legacyIndent="240"/>
      <w:lvlJc w:val="left"/>
      <w:pPr>
        <w:ind w:left="240" w:hanging="240"/>
      </w:pPr>
      <w:rPr>
        <w:rFonts w:ascii="Symbol" w:hAnsi="Symbol" w:hint="default"/>
      </w:rPr>
    </w:lvl>
  </w:abstractNum>
  <w:abstractNum w:abstractNumId="5" w15:restartNumberingAfterBreak="0">
    <w:nsid w:val="0D5C3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A35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FD5B00"/>
    <w:multiLevelType w:val="singleLevel"/>
    <w:tmpl w:val="8A426A02"/>
    <w:lvl w:ilvl="0">
      <w:numFmt w:val="bullet"/>
      <w:lvlText w:val=""/>
      <w:lvlJc w:val="left"/>
      <w:pPr>
        <w:tabs>
          <w:tab w:val="num" w:pos="720"/>
        </w:tabs>
        <w:ind w:left="720" w:hanging="360"/>
      </w:pPr>
      <w:rPr>
        <w:rFonts w:ascii="WP MathA" w:hAnsi="WP MathA" w:hint="default"/>
      </w:rPr>
    </w:lvl>
  </w:abstractNum>
  <w:abstractNum w:abstractNumId="8" w15:restartNumberingAfterBreak="0">
    <w:nsid w:val="1501790D"/>
    <w:multiLevelType w:val="singleLevel"/>
    <w:tmpl w:val="C2E4505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F051E0"/>
    <w:multiLevelType w:val="singleLevel"/>
    <w:tmpl w:val="E1B0A226"/>
    <w:lvl w:ilvl="0">
      <w:start w:val="4"/>
      <w:numFmt w:val="decimal"/>
      <w:lvlText w:val="%1."/>
      <w:lvlJc w:val="left"/>
      <w:pPr>
        <w:tabs>
          <w:tab w:val="num" w:pos="360"/>
        </w:tabs>
        <w:ind w:left="360" w:hanging="360"/>
      </w:pPr>
      <w:rPr>
        <w:rFonts w:hint="default"/>
      </w:rPr>
    </w:lvl>
  </w:abstractNum>
  <w:abstractNum w:abstractNumId="10" w15:restartNumberingAfterBreak="0">
    <w:nsid w:val="240353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504113"/>
    <w:multiLevelType w:val="hybridMultilevel"/>
    <w:tmpl w:val="923C7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B677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0B559F"/>
    <w:multiLevelType w:val="multilevel"/>
    <w:tmpl w:val="02E6A2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6F4771"/>
    <w:multiLevelType w:val="singleLevel"/>
    <w:tmpl w:val="C2E4505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6F50C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4D6FE7"/>
    <w:multiLevelType w:val="singleLevel"/>
    <w:tmpl w:val="C2E4505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8D0C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593A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7442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BC21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CA7FB3"/>
    <w:multiLevelType w:val="singleLevel"/>
    <w:tmpl w:val="C2E4505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39B2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B285E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236E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1DF6C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314B82"/>
    <w:multiLevelType w:val="multilevel"/>
    <w:tmpl w:val="18061E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C216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D1C1B4C"/>
    <w:multiLevelType w:val="hybridMultilevel"/>
    <w:tmpl w:val="0D886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AA55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28C2E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3364223"/>
    <w:multiLevelType w:val="singleLevel"/>
    <w:tmpl w:val="8A426A02"/>
    <w:lvl w:ilvl="0">
      <w:numFmt w:val="bullet"/>
      <w:lvlText w:val=""/>
      <w:lvlJc w:val="left"/>
      <w:pPr>
        <w:tabs>
          <w:tab w:val="num" w:pos="720"/>
        </w:tabs>
        <w:ind w:left="720" w:hanging="360"/>
      </w:pPr>
      <w:rPr>
        <w:rFonts w:ascii="WP MathA" w:hAnsi="WP MathA" w:hint="default"/>
      </w:rPr>
    </w:lvl>
  </w:abstractNum>
  <w:abstractNum w:abstractNumId="32" w15:restartNumberingAfterBreak="0">
    <w:nsid w:val="795F7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9C261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A8C1C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FB05B0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02260244">
    <w:abstractNumId w:val="5"/>
  </w:num>
  <w:num w:numId="2" w16cid:durableId="1043486345">
    <w:abstractNumId w:val="20"/>
  </w:num>
  <w:num w:numId="3" w16cid:durableId="469061154">
    <w:abstractNumId w:val="1"/>
  </w:num>
  <w:num w:numId="4" w16cid:durableId="1150174135">
    <w:abstractNumId w:val="29"/>
  </w:num>
  <w:num w:numId="5" w16cid:durableId="135801773">
    <w:abstractNumId w:val="15"/>
  </w:num>
  <w:num w:numId="6" w16cid:durableId="214970300">
    <w:abstractNumId w:val="2"/>
  </w:num>
  <w:num w:numId="7" w16cid:durableId="2075421945">
    <w:abstractNumId w:val="25"/>
  </w:num>
  <w:num w:numId="8" w16cid:durableId="1313024261">
    <w:abstractNumId w:val="0"/>
  </w:num>
  <w:num w:numId="9" w16cid:durableId="1200512697">
    <w:abstractNumId w:val="27"/>
  </w:num>
  <w:num w:numId="10" w16cid:durableId="2134446342">
    <w:abstractNumId w:val="19"/>
  </w:num>
  <w:num w:numId="11" w16cid:durableId="1603610796">
    <w:abstractNumId w:val="35"/>
  </w:num>
  <w:num w:numId="12" w16cid:durableId="954874066">
    <w:abstractNumId w:val="32"/>
  </w:num>
  <w:num w:numId="13" w16cid:durableId="890849037">
    <w:abstractNumId w:val="17"/>
  </w:num>
  <w:num w:numId="14" w16cid:durableId="764154970">
    <w:abstractNumId w:val="22"/>
  </w:num>
  <w:num w:numId="15" w16cid:durableId="45180564">
    <w:abstractNumId w:val="30"/>
  </w:num>
  <w:num w:numId="16" w16cid:durableId="359478831">
    <w:abstractNumId w:val="6"/>
  </w:num>
  <w:num w:numId="17" w16cid:durableId="1659966502">
    <w:abstractNumId w:val="33"/>
  </w:num>
  <w:num w:numId="18" w16cid:durableId="788399333">
    <w:abstractNumId w:val="24"/>
  </w:num>
  <w:num w:numId="19" w16cid:durableId="350762408">
    <w:abstractNumId w:val="34"/>
  </w:num>
  <w:num w:numId="20" w16cid:durableId="976227089">
    <w:abstractNumId w:val="10"/>
  </w:num>
  <w:num w:numId="21" w16cid:durableId="1631782897">
    <w:abstractNumId w:val="12"/>
  </w:num>
  <w:num w:numId="22" w16cid:durableId="1609924297">
    <w:abstractNumId w:val="18"/>
  </w:num>
  <w:num w:numId="23" w16cid:durableId="252057427">
    <w:abstractNumId w:val="23"/>
  </w:num>
  <w:num w:numId="24" w16cid:durableId="465700541">
    <w:abstractNumId w:val="9"/>
  </w:num>
  <w:num w:numId="25" w16cid:durableId="2072538858">
    <w:abstractNumId w:val="4"/>
  </w:num>
  <w:num w:numId="26" w16cid:durableId="641271071">
    <w:abstractNumId w:val="21"/>
  </w:num>
  <w:num w:numId="27" w16cid:durableId="944728396">
    <w:abstractNumId w:val="16"/>
  </w:num>
  <w:num w:numId="28" w16cid:durableId="228853169">
    <w:abstractNumId w:val="31"/>
  </w:num>
  <w:num w:numId="29" w16cid:durableId="1524857520">
    <w:abstractNumId w:val="14"/>
  </w:num>
  <w:num w:numId="30" w16cid:durableId="1315373548">
    <w:abstractNumId w:val="7"/>
  </w:num>
  <w:num w:numId="31" w16cid:durableId="319893564">
    <w:abstractNumId w:val="3"/>
  </w:num>
  <w:num w:numId="32" w16cid:durableId="397749178">
    <w:abstractNumId w:val="8"/>
  </w:num>
  <w:num w:numId="33" w16cid:durableId="2022311447">
    <w:abstractNumId w:val="26"/>
  </w:num>
  <w:num w:numId="34" w16cid:durableId="1513883962">
    <w:abstractNumId w:val="13"/>
  </w:num>
  <w:num w:numId="35" w16cid:durableId="1414084201">
    <w:abstractNumId w:val="11"/>
  </w:num>
  <w:num w:numId="36" w16cid:durableId="14342783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5278B1"/>
    <w:rsid w:val="0000022F"/>
    <w:rsid w:val="0000207F"/>
    <w:rsid w:val="00013FA4"/>
    <w:rsid w:val="000176E0"/>
    <w:rsid w:val="00027307"/>
    <w:rsid w:val="00027C8F"/>
    <w:rsid w:val="000404D8"/>
    <w:rsid w:val="00042953"/>
    <w:rsid w:val="0004496B"/>
    <w:rsid w:val="00057B89"/>
    <w:rsid w:val="000820CD"/>
    <w:rsid w:val="00084EF9"/>
    <w:rsid w:val="00087696"/>
    <w:rsid w:val="00093399"/>
    <w:rsid w:val="000A2638"/>
    <w:rsid w:val="000A2FC6"/>
    <w:rsid w:val="000A6708"/>
    <w:rsid w:val="000A7C8C"/>
    <w:rsid w:val="000C1467"/>
    <w:rsid w:val="000C2E26"/>
    <w:rsid w:val="000C749F"/>
    <w:rsid w:val="000C7E06"/>
    <w:rsid w:val="000D0692"/>
    <w:rsid w:val="000D07C9"/>
    <w:rsid w:val="000D5EE5"/>
    <w:rsid w:val="000D7949"/>
    <w:rsid w:val="000F56DB"/>
    <w:rsid w:val="000F776A"/>
    <w:rsid w:val="001070A4"/>
    <w:rsid w:val="001112AD"/>
    <w:rsid w:val="0011425E"/>
    <w:rsid w:val="00123F9A"/>
    <w:rsid w:val="00146906"/>
    <w:rsid w:val="0016044F"/>
    <w:rsid w:val="00164402"/>
    <w:rsid w:val="00164A8F"/>
    <w:rsid w:val="00167780"/>
    <w:rsid w:val="00176C32"/>
    <w:rsid w:val="001871E1"/>
    <w:rsid w:val="001922BF"/>
    <w:rsid w:val="001B07CF"/>
    <w:rsid w:val="001C1D90"/>
    <w:rsid w:val="001C390D"/>
    <w:rsid w:val="001C668E"/>
    <w:rsid w:val="001C7248"/>
    <w:rsid w:val="001F1572"/>
    <w:rsid w:val="00201EE3"/>
    <w:rsid w:val="00212409"/>
    <w:rsid w:val="002150D9"/>
    <w:rsid w:val="00216581"/>
    <w:rsid w:val="00216F63"/>
    <w:rsid w:val="00220026"/>
    <w:rsid w:val="00224785"/>
    <w:rsid w:val="00230B83"/>
    <w:rsid w:val="002326D8"/>
    <w:rsid w:val="002368FC"/>
    <w:rsid w:val="00236E81"/>
    <w:rsid w:val="00237797"/>
    <w:rsid w:val="00250F65"/>
    <w:rsid w:val="00271497"/>
    <w:rsid w:val="0027331A"/>
    <w:rsid w:val="002801B9"/>
    <w:rsid w:val="00282E4D"/>
    <w:rsid w:val="002A4442"/>
    <w:rsid w:val="002B1760"/>
    <w:rsid w:val="002E50FC"/>
    <w:rsid w:val="002E6A74"/>
    <w:rsid w:val="002F6F08"/>
    <w:rsid w:val="0030100E"/>
    <w:rsid w:val="00306783"/>
    <w:rsid w:val="0030733B"/>
    <w:rsid w:val="00311FA0"/>
    <w:rsid w:val="00314C57"/>
    <w:rsid w:val="0033307C"/>
    <w:rsid w:val="003505DA"/>
    <w:rsid w:val="00351416"/>
    <w:rsid w:val="003619DA"/>
    <w:rsid w:val="00371BF5"/>
    <w:rsid w:val="00385079"/>
    <w:rsid w:val="00387881"/>
    <w:rsid w:val="00392366"/>
    <w:rsid w:val="003A1457"/>
    <w:rsid w:val="003C22EA"/>
    <w:rsid w:val="003D374F"/>
    <w:rsid w:val="003D63CF"/>
    <w:rsid w:val="003E2795"/>
    <w:rsid w:val="003E4259"/>
    <w:rsid w:val="004018A8"/>
    <w:rsid w:val="004028D9"/>
    <w:rsid w:val="00406B28"/>
    <w:rsid w:val="00407A56"/>
    <w:rsid w:val="00421E1A"/>
    <w:rsid w:val="00427D20"/>
    <w:rsid w:val="00431173"/>
    <w:rsid w:val="00436C00"/>
    <w:rsid w:val="00461340"/>
    <w:rsid w:val="00462CCC"/>
    <w:rsid w:val="00472C4E"/>
    <w:rsid w:val="00476A74"/>
    <w:rsid w:val="004830FC"/>
    <w:rsid w:val="00487F76"/>
    <w:rsid w:val="00493F46"/>
    <w:rsid w:val="00495C91"/>
    <w:rsid w:val="004A3825"/>
    <w:rsid w:val="004B33CA"/>
    <w:rsid w:val="004C0BB9"/>
    <w:rsid w:val="004D5563"/>
    <w:rsid w:val="004D566E"/>
    <w:rsid w:val="004E0B73"/>
    <w:rsid w:val="004E16F1"/>
    <w:rsid w:val="005010A1"/>
    <w:rsid w:val="0050353E"/>
    <w:rsid w:val="00505EB3"/>
    <w:rsid w:val="005137B8"/>
    <w:rsid w:val="00522828"/>
    <w:rsid w:val="0052517C"/>
    <w:rsid w:val="005278B1"/>
    <w:rsid w:val="00530CDB"/>
    <w:rsid w:val="0054368B"/>
    <w:rsid w:val="00554B10"/>
    <w:rsid w:val="005660E9"/>
    <w:rsid w:val="005A39C9"/>
    <w:rsid w:val="005A492D"/>
    <w:rsid w:val="005C4B80"/>
    <w:rsid w:val="005D2F50"/>
    <w:rsid w:val="005D6547"/>
    <w:rsid w:val="005E79F3"/>
    <w:rsid w:val="00603380"/>
    <w:rsid w:val="00611965"/>
    <w:rsid w:val="00616E96"/>
    <w:rsid w:val="00623FAA"/>
    <w:rsid w:val="006252B0"/>
    <w:rsid w:val="00642A3A"/>
    <w:rsid w:val="00656C5D"/>
    <w:rsid w:val="00662B8C"/>
    <w:rsid w:val="0067648A"/>
    <w:rsid w:val="00686544"/>
    <w:rsid w:val="006A797A"/>
    <w:rsid w:val="006B5210"/>
    <w:rsid w:val="006B59A6"/>
    <w:rsid w:val="006D02CB"/>
    <w:rsid w:val="006D0DE6"/>
    <w:rsid w:val="006E19C8"/>
    <w:rsid w:val="006E34EA"/>
    <w:rsid w:val="006E6E53"/>
    <w:rsid w:val="006F5C41"/>
    <w:rsid w:val="0070157C"/>
    <w:rsid w:val="00706416"/>
    <w:rsid w:val="007143D4"/>
    <w:rsid w:val="00716127"/>
    <w:rsid w:val="00734F8B"/>
    <w:rsid w:val="00740BDE"/>
    <w:rsid w:val="007463AE"/>
    <w:rsid w:val="00752AFB"/>
    <w:rsid w:val="007636AC"/>
    <w:rsid w:val="00765299"/>
    <w:rsid w:val="00770D3A"/>
    <w:rsid w:val="00776379"/>
    <w:rsid w:val="007763F7"/>
    <w:rsid w:val="007764DC"/>
    <w:rsid w:val="00790865"/>
    <w:rsid w:val="007C7087"/>
    <w:rsid w:val="007F79B8"/>
    <w:rsid w:val="00803B9E"/>
    <w:rsid w:val="00805262"/>
    <w:rsid w:val="00814C15"/>
    <w:rsid w:val="00822EE1"/>
    <w:rsid w:val="00832DC8"/>
    <w:rsid w:val="008334E2"/>
    <w:rsid w:val="00836694"/>
    <w:rsid w:val="00844794"/>
    <w:rsid w:val="00846E6F"/>
    <w:rsid w:val="00850EB2"/>
    <w:rsid w:val="00851BE8"/>
    <w:rsid w:val="0086365A"/>
    <w:rsid w:val="00863E85"/>
    <w:rsid w:val="00871026"/>
    <w:rsid w:val="00873230"/>
    <w:rsid w:val="00881D97"/>
    <w:rsid w:val="00887EDB"/>
    <w:rsid w:val="00891934"/>
    <w:rsid w:val="00891F41"/>
    <w:rsid w:val="00894394"/>
    <w:rsid w:val="008A0151"/>
    <w:rsid w:val="008A3026"/>
    <w:rsid w:val="008A56FB"/>
    <w:rsid w:val="008A6F84"/>
    <w:rsid w:val="008B0A41"/>
    <w:rsid w:val="008B2551"/>
    <w:rsid w:val="008B45FE"/>
    <w:rsid w:val="008C2AB4"/>
    <w:rsid w:val="008E0D15"/>
    <w:rsid w:val="008F003C"/>
    <w:rsid w:val="008F53FA"/>
    <w:rsid w:val="00902FB0"/>
    <w:rsid w:val="00921FE2"/>
    <w:rsid w:val="00955F88"/>
    <w:rsid w:val="009600CC"/>
    <w:rsid w:val="00963BDF"/>
    <w:rsid w:val="00985534"/>
    <w:rsid w:val="009A18FC"/>
    <w:rsid w:val="009A1EE4"/>
    <w:rsid w:val="009A254E"/>
    <w:rsid w:val="009A2A67"/>
    <w:rsid w:val="009A5EC3"/>
    <w:rsid w:val="009B223A"/>
    <w:rsid w:val="009C24E2"/>
    <w:rsid w:val="009D2219"/>
    <w:rsid w:val="009D5E65"/>
    <w:rsid w:val="009E071D"/>
    <w:rsid w:val="009F59DA"/>
    <w:rsid w:val="009F63DF"/>
    <w:rsid w:val="00A0419A"/>
    <w:rsid w:val="00A04855"/>
    <w:rsid w:val="00A24F8C"/>
    <w:rsid w:val="00A36B52"/>
    <w:rsid w:val="00A36B82"/>
    <w:rsid w:val="00A42DE6"/>
    <w:rsid w:val="00A45465"/>
    <w:rsid w:val="00A46092"/>
    <w:rsid w:val="00A62C2E"/>
    <w:rsid w:val="00A720F0"/>
    <w:rsid w:val="00A7386D"/>
    <w:rsid w:val="00A80673"/>
    <w:rsid w:val="00A85ADA"/>
    <w:rsid w:val="00A875B0"/>
    <w:rsid w:val="00A96883"/>
    <w:rsid w:val="00AA2E6B"/>
    <w:rsid w:val="00AA423C"/>
    <w:rsid w:val="00AA4563"/>
    <w:rsid w:val="00AB3F98"/>
    <w:rsid w:val="00AB4567"/>
    <w:rsid w:val="00AB5CD1"/>
    <w:rsid w:val="00AB7B5D"/>
    <w:rsid w:val="00AE30E8"/>
    <w:rsid w:val="00AE37BB"/>
    <w:rsid w:val="00AE4BCF"/>
    <w:rsid w:val="00AF1D82"/>
    <w:rsid w:val="00AF37E7"/>
    <w:rsid w:val="00B108D7"/>
    <w:rsid w:val="00B13C1C"/>
    <w:rsid w:val="00B20C4A"/>
    <w:rsid w:val="00B2148E"/>
    <w:rsid w:val="00B22F58"/>
    <w:rsid w:val="00B24186"/>
    <w:rsid w:val="00B30E3F"/>
    <w:rsid w:val="00B424E4"/>
    <w:rsid w:val="00B44601"/>
    <w:rsid w:val="00B44960"/>
    <w:rsid w:val="00B46884"/>
    <w:rsid w:val="00B528E1"/>
    <w:rsid w:val="00B5551F"/>
    <w:rsid w:val="00B63B6F"/>
    <w:rsid w:val="00B6617C"/>
    <w:rsid w:val="00B71C0A"/>
    <w:rsid w:val="00B824EA"/>
    <w:rsid w:val="00B93595"/>
    <w:rsid w:val="00BA16F6"/>
    <w:rsid w:val="00BB591C"/>
    <w:rsid w:val="00BC4230"/>
    <w:rsid w:val="00BC4F7F"/>
    <w:rsid w:val="00BD25AD"/>
    <w:rsid w:val="00BD6146"/>
    <w:rsid w:val="00BE6A80"/>
    <w:rsid w:val="00BF0F55"/>
    <w:rsid w:val="00C1142B"/>
    <w:rsid w:val="00C134F4"/>
    <w:rsid w:val="00C151BD"/>
    <w:rsid w:val="00C16697"/>
    <w:rsid w:val="00C21341"/>
    <w:rsid w:val="00C23261"/>
    <w:rsid w:val="00C27D63"/>
    <w:rsid w:val="00C32FD2"/>
    <w:rsid w:val="00C50986"/>
    <w:rsid w:val="00C70959"/>
    <w:rsid w:val="00C72D8B"/>
    <w:rsid w:val="00C759C8"/>
    <w:rsid w:val="00C772A3"/>
    <w:rsid w:val="00C83C7D"/>
    <w:rsid w:val="00C84478"/>
    <w:rsid w:val="00CA1164"/>
    <w:rsid w:val="00CA1C17"/>
    <w:rsid w:val="00CA4519"/>
    <w:rsid w:val="00CA465D"/>
    <w:rsid w:val="00CB3D62"/>
    <w:rsid w:val="00CC12CF"/>
    <w:rsid w:val="00CC5C0C"/>
    <w:rsid w:val="00CD1FEC"/>
    <w:rsid w:val="00D01EED"/>
    <w:rsid w:val="00D11A7F"/>
    <w:rsid w:val="00D12331"/>
    <w:rsid w:val="00D129A0"/>
    <w:rsid w:val="00D25CA0"/>
    <w:rsid w:val="00D33D81"/>
    <w:rsid w:val="00D3604A"/>
    <w:rsid w:val="00D470E2"/>
    <w:rsid w:val="00D519A6"/>
    <w:rsid w:val="00D544C0"/>
    <w:rsid w:val="00D55111"/>
    <w:rsid w:val="00D5739F"/>
    <w:rsid w:val="00D6417E"/>
    <w:rsid w:val="00D72737"/>
    <w:rsid w:val="00D83DAF"/>
    <w:rsid w:val="00D849D4"/>
    <w:rsid w:val="00D91413"/>
    <w:rsid w:val="00D92A37"/>
    <w:rsid w:val="00DA071F"/>
    <w:rsid w:val="00DA3AB8"/>
    <w:rsid w:val="00DB04D3"/>
    <w:rsid w:val="00DB2DF2"/>
    <w:rsid w:val="00DC231F"/>
    <w:rsid w:val="00DC381F"/>
    <w:rsid w:val="00DC51BC"/>
    <w:rsid w:val="00DD277D"/>
    <w:rsid w:val="00DF6232"/>
    <w:rsid w:val="00DF63FB"/>
    <w:rsid w:val="00DF7A86"/>
    <w:rsid w:val="00E0123A"/>
    <w:rsid w:val="00E1787D"/>
    <w:rsid w:val="00E33026"/>
    <w:rsid w:val="00E34D41"/>
    <w:rsid w:val="00E36518"/>
    <w:rsid w:val="00E40EE0"/>
    <w:rsid w:val="00E42323"/>
    <w:rsid w:val="00E42EC6"/>
    <w:rsid w:val="00E56095"/>
    <w:rsid w:val="00E5648D"/>
    <w:rsid w:val="00E670AB"/>
    <w:rsid w:val="00E71982"/>
    <w:rsid w:val="00E77A11"/>
    <w:rsid w:val="00E821DD"/>
    <w:rsid w:val="00E85B63"/>
    <w:rsid w:val="00E93CF7"/>
    <w:rsid w:val="00EA09D4"/>
    <w:rsid w:val="00EA32DD"/>
    <w:rsid w:val="00EC0895"/>
    <w:rsid w:val="00EE4E34"/>
    <w:rsid w:val="00F06569"/>
    <w:rsid w:val="00F1019F"/>
    <w:rsid w:val="00F10CB6"/>
    <w:rsid w:val="00F224CD"/>
    <w:rsid w:val="00F229B4"/>
    <w:rsid w:val="00F47DFA"/>
    <w:rsid w:val="00F561B1"/>
    <w:rsid w:val="00F62048"/>
    <w:rsid w:val="00F63F9A"/>
    <w:rsid w:val="00F75287"/>
    <w:rsid w:val="00F766B2"/>
    <w:rsid w:val="00F80043"/>
    <w:rsid w:val="00F85FFB"/>
    <w:rsid w:val="00F867F0"/>
    <w:rsid w:val="00F9019C"/>
    <w:rsid w:val="00F92C3E"/>
    <w:rsid w:val="00F965D3"/>
    <w:rsid w:val="00F9663B"/>
    <w:rsid w:val="00FB0027"/>
    <w:rsid w:val="00FE43ED"/>
    <w:rsid w:val="00FE75CF"/>
    <w:rsid w:val="0335FDBF"/>
    <w:rsid w:val="036FA0CB"/>
    <w:rsid w:val="03F8EF56"/>
    <w:rsid w:val="0421C41E"/>
    <w:rsid w:val="058ACB22"/>
    <w:rsid w:val="0672C772"/>
    <w:rsid w:val="0A176B16"/>
    <w:rsid w:val="108A7081"/>
    <w:rsid w:val="16660569"/>
    <w:rsid w:val="1970AB0C"/>
    <w:rsid w:val="1CC430E8"/>
    <w:rsid w:val="1E733E27"/>
    <w:rsid w:val="20B2A605"/>
    <w:rsid w:val="24337B4E"/>
    <w:rsid w:val="2C07F2AC"/>
    <w:rsid w:val="2ECCE58C"/>
    <w:rsid w:val="3260D452"/>
    <w:rsid w:val="34812659"/>
    <w:rsid w:val="3AB0FC10"/>
    <w:rsid w:val="3BFA5BCB"/>
    <w:rsid w:val="439D5404"/>
    <w:rsid w:val="4A8FF4C5"/>
    <w:rsid w:val="4E86A5CE"/>
    <w:rsid w:val="5469604D"/>
    <w:rsid w:val="56142C43"/>
    <w:rsid w:val="57551B28"/>
    <w:rsid w:val="5CAA9DAA"/>
    <w:rsid w:val="5F7EE314"/>
    <w:rsid w:val="6058A80C"/>
    <w:rsid w:val="63C86495"/>
    <w:rsid w:val="6F3D1C4F"/>
    <w:rsid w:val="6FDC393C"/>
    <w:rsid w:val="6FDFEB08"/>
    <w:rsid w:val="705A6DBE"/>
    <w:rsid w:val="7D68D658"/>
    <w:rsid w:val="7E18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59E1A"/>
  <w15:docId w15:val="{FA3EE4B7-BC0C-4877-8EAC-F9069D30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rPr>
  </w:style>
  <w:style w:type="paragraph" w:styleId="Heading1">
    <w:name w:val="heading 1"/>
    <w:basedOn w:val="Normal"/>
    <w:next w:val="Normal"/>
    <w:qFormat/>
    <w:pPr>
      <w:keepNext/>
      <w:tabs>
        <w:tab w:val="right" w:pos="9360"/>
      </w:tabs>
      <w:suppressAutoHyphens/>
      <w:jc w:val="righ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widowControl/>
    </w:pPr>
    <w:rPr>
      <w:rFonts w:ascii="Times New Roman" w:hAnsi="Times New Roman"/>
      <w:i/>
      <w:snapToGrid/>
      <w:sz w:val="28"/>
    </w:rPr>
  </w:style>
  <w:style w:type="paragraph" w:styleId="BalloonText">
    <w:name w:val="Balloon Text"/>
    <w:basedOn w:val="Normal"/>
    <w:semiHidden/>
    <w:rsid w:val="008C2AB4"/>
    <w:rPr>
      <w:rFonts w:ascii="Tahoma" w:hAnsi="Tahoma" w:cs="Tahoma"/>
      <w:sz w:val="16"/>
      <w:szCs w:val="16"/>
    </w:rPr>
  </w:style>
  <w:style w:type="character" w:styleId="FollowedHyperlink">
    <w:name w:val="FollowedHyperlink"/>
    <w:rsid w:val="00CC12CF"/>
    <w:rPr>
      <w:color w:val="800080"/>
      <w:u w:val="single"/>
    </w:rPr>
  </w:style>
  <w:style w:type="character" w:styleId="Hyperlink">
    <w:name w:val="Hyperlink"/>
    <w:rsid w:val="0030100E"/>
    <w:rPr>
      <w:color w:val="0000FF"/>
      <w:u w:val="single"/>
    </w:rPr>
  </w:style>
  <w:style w:type="paragraph" w:styleId="Revision">
    <w:name w:val="Revision"/>
    <w:hidden/>
    <w:uiPriority w:val="99"/>
    <w:semiHidden/>
    <w:rsid w:val="00F965D3"/>
    <w:rPr>
      <w:rFonts w:ascii="CG Times" w:hAnsi="CG Times"/>
      <w:snapToGrid w:val="0"/>
    </w:rPr>
  </w:style>
  <w:style w:type="paragraph" w:customStyle="1" w:styleId="Default">
    <w:name w:val="Default"/>
    <w:rsid w:val="00B108D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8E0D15"/>
    <w:rPr>
      <w:color w:val="605E5C"/>
      <w:shd w:val="clear" w:color="auto" w:fill="E1DFDD"/>
    </w:rPr>
  </w:style>
  <w:style w:type="character" w:styleId="CommentReference">
    <w:name w:val="annotation reference"/>
    <w:basedOn w:val="DefaultParagraphFont"/>
    <w:semiHidden/>
    <w:unhideWhenUsed/>
    <w:rsid w:val="00DB2DF2"/>
    <w:rPr>
      <w:sz w:val="16"/>
      <w:szCs w:val="16"/>
    </w:rPr>
  </w:style>
  <w:style w:type="paragraph" w:styleId="CommentText">
    <w:name w:val="annotation text"/>
    <w:basedOn w:val="Normal"/>
    <w:link w:val="CommentTextChar"/>
    <w:unhideWhenUsed/>
    <w:rsid w:val="00DB2DF2"/>
  </w:style>
  <w:style w:type="character" w:customStyle="1" w:styleId="CommentTextChar">
    <w:name w:val="Comment Text Char"/>
    <w:basedOn w:val="DefaultParagraphFont"/>
    <w:link w:val="CommentText"/>
    <w:rsid w:val="00DB2DF2"/>
    <w:rPr>
      <w:rFonts w:ascii="CG Times" w:hAnsi="CG Times"/>
      <w:snapToGrid w:val="0"/>
    </w:rPr>
  </w:style>
  <w:style w:type="paragraph" w:styleId="CommentSubject">
    <w:name w:val="annotation subject"/>
    <w:basedOn w:val="CommentText"/>
    <w:next w:val="CommentText"/>
    <w:link w:val="CommentSubjectChar"/>
    <w:semiHidden/>
    <w:unhideWhenUsed/>
    <w:rsid w:val="00DB2DF2"/>
    <w:rPr>
      <w:b/>
      <w:bCs/>
    </w:rPr>
  </w:style>
  <w:style w:type="character" w:customStyle="1" w:styleId="CommentSubjectChar">
    <w:name w:val="Comment Subject Char"/>
    <w:basedOn w:val="CommentTextChar"/>
    <w:link w:val="CommentSubject"/>
    <w:semiHidden/>
    <w:rsid w:val="00DB2DF2"/>
    <w:rPr>
      <w:rFonts w:ascii="CG Times" w:hAnsi="CG Times"/>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772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ote.aota.org/login" TargetMode="External"/><Relationship Id="rId18" Type="http://schemas.openxmlformats.org/officeDocument/2006/relationships/hyperlink" Target="https://acoteonline.org/accreditation-explained/polic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cote.aota.org/login" TargetMode="External"/><Relationship Id="rId17" Type="http://schemas.openxmlformats.org/officeDocument/2006/relationships/hyperlink" Target="https://acoteonline.org/accreditation-explained/policies/" TargetMode="External"/><Relationship Id="rId2" Type="http://schemas.openxmlformats.org/officeDocument/2006/relationships/customXml" Target="../customXml/item2.xml"/><Relationship Id="rId16" Type="http://schemas.openxmlformats.org/officeDocument/2006/relationships/hyperlink" Target="https://acoteonline.org/accreditation-explained/polic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oteonline.org/acote-news/acote-on-site-visits/" TargetMode="External"/><Relationship Id="rId5" Type="http://schemas.openxmlformats.org/officeDocument/2006/relationships/styles" Target="styles.xml"/><Relationship Id="rId15" Type="http://schemas.openxmlformats.org/officeDocument/2006/relationships/hyperlink" Target="https://acoteonline.org/accreditation-explained/policies/" TargetMode="External"/><Relationship Id="rId10" Type="http://schemas.openxmlformats.org/officeDocument/2006/relationships/hyperlink" Target="https://acoteonline.org/download/3826"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oteonline.org/download/433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96EEEC3797D04F9F39A44CB631AD32" ma:contentTypeVersion="18" ma:contentTypeDescription="Create a new document." ma:contentTypeScope="" ma:versionID="fb02a04a7a59da7e7499b9f8691e2a20">
  <xsd:schema xmlns:xsd="http://www.w3.org/2001/XMLSchema" xmlns:xs="http://www.w3.org/2001/XMLSchema" xmlns:p="http://schemas.microsoft.com/office/2006/metadata/properties" xmlns:ns2="672893ed-604c-4d59-9cdb-6e8f50d0bdd4" xmlns:ns3="b8ce3693-97e5-4739-a377-5ae72ccedd58" targetNamespace="http://schemas.microsoft.com/office/2006/metadata/properties" ma:root="true" ma:fieldsID="ba8fd94be4208a481fd875418bccfe10" ns2:_="" ns3:_="">
    <xsd:import namespace="672893ed-604c-4d59-9cdb-6e8f50d0bdd4"/>
    <xsd:import namespace="b8ce3693-97e5-4739-a377-5ae72cced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893ed-604c-4d59-9cdb-6e8f50d0b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77823-1dbd-4b5b-87cb-41099253c0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ce3693-97e5-4739-a377-5ae72ccedd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adb91d-e643-45fa-9810-6f5415b720d0}" ma:internalName="TaxCatchAll" ma:showField="CatchAllData" ma:web="b8ce3693-97e5-4739-a377-5ae72cced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ce3693-97e5-4739-a377-5ae72ccedd58" xsi:nil="true"/>
    <lcf76f155ced4ddcb4097134ff3c332f xmlns="672893ed-604c-4d59-9cdb-6e8f50d0bd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6BA8AF-75C6-4037-9BB7-FEC8E7B65C87}">
  <ds:schemaRefs>
    <ds:schemaRef ds:uri="http://schemas.microsoft.com/sharepoint/v3/contenttype/forms"/>
  </ds:schemaRefs>
</ds:datastoreItem>
</file>

<file path=customXml/itemProps2.xml><?xml version="1.0" encoding="utf-8"?>
<ds:datastoreItem xmlns:ds="http://schemas.openxmlformats.org/officeDocument/2006/customXml" ds:itemID="{545D8984-956B-4E8A-B885-0E3FA5AE6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893ed-604c-4d59-9cdb-6e8f50d0bdd4"/>
    <ds:schemaRef ds:uri="b8ce3693-97e5-4739-a377-5ae72cced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C39B4-AF37-4FDA-9E33-B02BE2B5E53E}">
  <ds:schemaRefs>
    <ds:schemaRef ds:uri="http://schemas.microsoft.com/office/2006/metadata/properties"/>
    <ds:schemaRef ds:uri="http://schemas.microsoft.com/office/infopath/2007/PartnerControls"/>
    <ds:schemaRef ds:uri="b8ce3693-97e5-4739-a377-5ae72ccedd58"/>
    <ds:schemaRef ds:uri="672893ed-604c-4d59-9cdb-6e8f50d0bdd4"/>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6</Pages>
  <Words>3462</Words>
  <Characters>19735</Characters>
  <Application>Microsoft Office Word</Application>
  <DocSecurity>0</DocSecurity>
  <Lines>164</Lines>
  <Paragraphs>46</Paragraphs>
  <ScaleCrop>false</ScaleCrop>
  <Company>AOTA, Inc</Company>
  <LinksUpToDate>false</LinksUpToDate>
  <CharactersWithSpaces>23151</CharactersWithSpaces>
  <SharedDoc>false</SharedDoc>
  <HLinks>
    <vt:vector size="54" baseType="variant">
      <vt:variant>
        <vt:i4>262221</vt:i4>
      </vt:variant>
      <vt:variant>
        <vt:i4>24</vt:i4>
      </vt:variant>
      <vt:variant>
        <vt:i4>0</vt:i4>
      </vt:variant>
      <vt:variant>
        <vt:i4>5</vt:i4>
      </vt:variant>
      <vt:variant>
        <vt:lpwstr>https://acoteonline.org/accreditation-explained/policies/</vt:lpwstr>
      </vt:variant>
      <vt:variant>
        <vt:lpwstr/>
      </vt:variant>
      <vt:variant>
        <vt:i4>262221</vt:i4>
      </vt:variant>
      <vt:variant>
        <vt:i4>21</vt:i4>
      </vt:variant>
      <vt:variant>
        <vt:i4>0</vt:i4>
      </vt:variant>
      <vt:variant>
        <vt:i4>5</vt:i4>
      </vt:variant>
      <vt:variant>
        <vt:lpwstr>https://acoteonline.org/accreditation-explained/policies/</vt:lpwstr>
      </vt:variant>
      <vt:variant>
        <vt:lpwstr/>
      </vt:variant>
      <vt:variant>
        <vt:i4>262221</vt:i4>
      </vt:variant>
      <vt:variant>
        <vt:i4>18</vt:i4>
      </vt:variant>
      <vt:variant>
        <vt:i4>0</vt:i4>
      </vt:variant>
      <vt:variant>
        <vt:i4>5</vt:i4>
      </vt:variant>
      <vt:variant>
        <vt:lpwstr>https://acoteonline.org/accreditation-explained/policies/</vt:lpwstr>
      </vt:variant>
      <vt:variant>
        <vt:lpwstr/>
      </vt:variant>
      <vt:variant>
        <vt:i4>262221</vt:i4>
      </vt:variant>
      <vt:variant>
        <vt:i4>15</vt:i4>
      </vt:variant>
      <vt:variant>
        <vt:i4>0</vt:i4>
      </vt:variant>
      <vt:variant>
        <vt:i4>5</vt:i4>
      </vt:variant>
      <vt:variant>
        <vt:lpwstr>https://acoteonline.org/accreditation-explained/policies/</vt:lpwstr>
      </vt:variant>
      <vt:variant>
        <vt:lpwstr/>
      </vt:variant>
      <vt:variant>
        <vt:i4>3801207</vt:i4>
      </vt:variant>
      <vt:variant>
        <vt:i4>12</vt:i4>
      </vt:variant>
      <vt:variant>
        <vt:i4>0</vt:i4>
      </vt:variant>
      <vt:variant>
        <vt:i4>5</vt:i4>
      </vt:variant>
      <vt:variant>
        <vt:lpwstr>https://acoteonline.org/download/4334/</vt:lpwstr>
      </vt:variant>
      <vt:variant>
        <vt:lpwstr/>
      </vt:variant>
      <vt:variant>
        <vt:i4>4915275</vt:i4>
      </vt:variant>
      <vt:variant>
        <vt:i4>9</vt:i4>
      </vt:variant>
      <vt:variant>
        <vt:i4>0</vt:i4>
      </vt:variant>
      <vt:variant>
        <vt:i4>5</vt:i4>
      </vt:variant>
      <vt:variant>
        <vt:lpwstr>https://acote.aota.org/login</vt:lpwstr>
      </vt:variant>
      <vt:variant>
        <vt:lpwstr/>
      </vt:variant>
      <vt:variant>
        <vt:i4>4915275</vt:i4>
      </vt:variant>
      <vt:variant>
        <vt:i4>6</vt:i4>
      </vt:variant>
      <vt:variant>
        <vt:i4>0</vt:i4>
      </vt:variant>
      <vt:variant>
        <vt:i4>5</vt:i4>
      </vt:variant>
      <vt:variant>
        <vt:lpwstr>https://acote.aota.org/login</vt:lpwstr>
      </vt:variant>
      <vt:variant>
        <vt:lpwstr/>
      </vt:variant>
      <vt:variant>
        <vt:i4>5177361</vt:i4>
      </vt:variant>
      <vt:variant>
        <vt:i4>3</vt:i4>
      </vt:variant>
      <vt:variant>
        <vt:i4>0</vt:i4>
      </vt:variant>
      <vt:variant>
        <vt:i4>5</vt:i4>
      </vt:variant>
      <vt:variant>
        <vt:lpwstr>https://acoteonline.org/acote-news/acote-on-site-visits/</vt:lpwstr>
      </vt:variant>
      <vt:variant>
        <vt:lpwstr/>
      </vt:variant>
      <vt:variant>
        <vt:i4>1245256</vt:i4>
      </vt:variant>
      <vt:variant>
        <vt:i4>0</vt:i4>
      </vt:variant>
      <vt:variant>
        <vt:i4>0</vt:i4>
      </vt:variant>
      <vt:variant>
        <vt:i4>5</vt:i4>
      </vt:variant>
      <vt:variant>
        <vt:lpwstr>https://acoteonline.org/download/3826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IV.A.2. The On-Site Evaluation</dc:title>
  <dc:subject/>
  <dc:creator>Sue Graves</dc:creator>
  <cp:keywords/>
  <dc:description/>
  <cp:lastModifiedBy>Teresa Brininger</cp:lastModifiedBy>
  <cp:revision>111</cp:revision>
  <cp:lastPrinted>2011-12-19T23:38:00Z</cp:lastPrinted>
  <dcterms:created xsi:type="dcterms:W3CDTF">2020-05-06T13:54:00Z</dcterms:created>
  <dcterms:modified xsi:type="dcterms:W3CDTF">2025-03-03T23:29:00Z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6ea76613dc2fc9e57afd7109fe1e3acfe3d37df5501a76d5faa51c9860be1375</vt:lpwstr>
  </property>
  <property fmtid="{D5CDD505-2E9C-101B-9397-08002B2CF9AE}" pid="3" name="ContentTypeId">
    <vt:lpwstr>0x0101001696EEEC3797D04F9F39A44CB631AD32</vt:lpwstr>
  </property>
  <property fmtid="{D5CDD505-2E9C-101B-9397-08002B2CF9AE}" pid="4" name="MediaServiceImageTags">
    <vt:lpwstr/>
  </property>
</Properties>
</file>